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7D45C" w14:textId="77777777" w:rsidR="009A6658" w:rsidRDefault="009A6658" w:rsidP="009A665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64F49">
        <w:rPr>
          <w:rFonts w:ascii="Times New Roman" w:hAnsi="Times New Roman" w:cs="Times New Roman"/>
          <w:b/>
        </w:rPr>
        <w:t>References</w:t>
      </w:r>
    </w:p>
    <w:p w14:paraId="3F2A5D70" w14:textId="0D219587" w:rsidR="00EC7959" w:rsidRPr="00D64F49" w:rsidRDefault="009E281B" w:rsidP="009A665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64F49">
        <w:rPr>
          <w:rFonts w:ascii="Times New Roman" w:hAnsi="Times New Roman" w:cs="Times New Roman"/>
          <w:b/>
        </w:rPr>
        <w:t>CCPTP 2018: Navigating the turbulent waters of competency, remediation, and due process</w:t>
      </w:r>
    </w:p>
    <w:p w14:paraId="108218D1" w14:textId="77777777" w:rsidR="009A6658" w:rsidRPr="00D64F49" w:rsidRDefault="009A6658" w:rsidP="009A665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224548E" w14:textId="415FA93D" w:rsidR="007D3DF7" w:rsidRPr="00D64F49" w:rsidRDefault="007D3DF7" w:rsidP="009A6658">
      <w:pPr>
        <w:pStyle w:val="REF"/>
        <w:spacing w:line="360" w:lineRule="auto"/>
        <w:rPr>
          <w:rStyle w:val="refauSurname"/>
          <w:color w:val="000000" w:themeColor="text1"/>
          <w:sz w:val="22"/>
          <w:szCs w:val="22"/>
        </w:rPr>
      </w:pPr>
      <w:proofErr w:type="spellStart"/>
      <w:r w:rsidRPr="00D64F49">
        <w:rPr>
          <w:rStyle w:val="refauSurname"/>
          <w:color w:val="000000" w:themeColor="text1"/>
          <w:sz w:val="22"/>
          <w:szCs w:val="22"/>
        </w:rPr>
        <w:t>Behnke</w:t>
      </w:r>
      <w:proofErr w:type="spellEnd"/>
      <w:r w:rsidRPr="00D64F49">
        <w:rPr>
          <w:rStyle w:val="refauSurname"/>
          <w:color w:val="000000" w:themeColor="text1"/>
          <w:sz w:val="22"/>
          <w:szCs w:val="22"/>
        </w:rPr>
        <w:t xml:space="preserve">, S. H. (2012). Constitutional claims in the context of mental health training: Religion, sexual orientation, and tensions between First Amendment and professional ethics. </w:t>
      </w:r>
      <w:r w:rsidRPr="00D64F49">
        <w:rPr>
          <w:rStyle w:val="refauSurname"/>
          <w:i/>
          <w:color w:val="000000" w:themeColor="text1"/>
          <w:sz w:val="22"/>
          <w:szCs w:val="22"/>
        </w:rPr>
        <w:t>Training and Education in Professional Psychology, 6</w:t>
      </w:r>
      <w:r w:rsidRPr="00D64F49">
        <w:rPr>
          <w:rStyle w:val="refauSurname"/>
          <w:color w:val="000000" w:themeColor="text1"/>
          <w:sz w:val="22"/>
          <w:szCs w:val="22"/>
        </w:rPr>
        <w:t>, 189-195.</w:t>
      </w:r>
    </w:p>
    <w:p w14:paraId="459EA280" w14:textId="77777777" w:rsidR="00FE648C" w:rsidRPr="00B626A0" w:rsidRDefault="002E49E3" w:rsidP="009A6658">
      <w:pPr>
        <w:pStyle w:val="REF"/>
        <w:spacing w:line="360" w:lineRule="auto"/>
        <w:rPr>
          <w:color w:val="000000" w:themeColor="text1"/>
          <w:sz w:val="22"/>
          <w:szCs w:val="22"/>
        </w:rPr>
      </w:pPr>
      <w:r w:rsidRPr="00D64F49">
        <w:rPr>
          <w:rStyle w:val="refauSurname"/>
          <w:color w:val="000000" w:themeColor="text1"/>
          <w:sz w:val="22"/>
          <w:szCs w:val="22"/>
        </w:rPr>
        <w:t>Elman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N. S.</w:t>
      </w:r>
      <w:r w:rsidRPr="00D64F49">
        <w:rPr>
          <w:color w:val="000000" w:themeColor="text1"/>
          <w:sz w:val="22"/>
          <w:szCs w:val="22"/>
        </w:rPr>
        <w:t xml:space="preserve">, &amp; </w:t>
      </w:r>
      <w:r w:rsidRPr="00D64F49">
        <w:rPr>
          <w:rStyle w:val="refauSurname"/>
          <w:color w:val="000000" w:themeColor="text1"/>
          <w:sz w:val="22"/>
          <w:szCs w:val="22"/>
        </w:rPr>
        <w:t>Forrest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L.</w:t>
      </w:r>
      <w:r w:rsidRPr="00D64F49">
        <w:rPr>
          <w:color w:val="000000" w:themeColor="text1"/>
          <w:sz w:val="22"/>
          <w:szCs w:val="22"/>
        </w:rPr>
        <w:t xml:space="preserve"> (</w:t>
      </w:r>
      <w:r w:rsidRPr="00D64F49">
        <w:rPr>
          <w:rStyle w:val="refpubdateYear"/>
          <w:color w:val="000000" w:themeColor="text1"/>
          <w:sz w:val="22"/>
          <w:szCs w:val="22"/>
        </w:rPr>
        <w:t>2007</w:t>
      </w:r>
      <w:r w:rsidRPr="00D64F49">
        <w:rPr>
          <w:color w:val="000000" w:themeColor="text1"/>
          <w:sz w:val="22"/>
          <w:szCs w:val="22"/>
        </w:rPr>
        <w:t xml:space="preserve">). </w:t>
      </w:r>
      <w:r w:rsidRPr="00D64F49">
        <w:rPr>
          <w:rStyle w:val="Articletitle"/>
          <w:color w:val="000000" w:themeColor="text1"/>
          <w:sz w:val="22"/>
          <w:szCs w:val="22"/>
        </w:rPr>
        <w:t>From trainee impairment to professional competence problems: Seeking new terminology that facilitates effective action.</w:t>
      </w:r>
      <w:r w:rsidRPr="00D64F49">
        <w:rPr>
          <w:rStyle w:val="journal-title"/>
          <w:color w:val="000000" w:themeColor="text1"/>
          <w:sz w:val="22"/>
          <w:szCs w:val="22"/>
        </w:rPr>
        <w:t xml:space="preserve"> Professional Psychology: Research and Practice</w:t>
      </w:r>
      <w:r w:rsidRPr="00D64F49">
        <w:rPr>
          <w:i/>
          <w:color w:val="000000" w:themeColor="text1"/>
          <w:sz w:val="22"/>
          <w:szCs w:val="22"/>
        </w:rPr>
        <w:t>,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volume"/>
          <w:color w:val="000000" w:themeColor="text1"/>
          <w:sz w:val="22"/>
          <w:szCs w:val="22"/>
        </w:rPr>
        <w:t>38</w:t>
      </w:r>
      <w:r w:rsidRPr="00D64F49">
        <w:rPr>
          <w:i/>
          <w:color w:val="000000" w:themeColor="text1"/>
          <w:sz w:val="22"/>
          <w:szCs w:val="22"/>
        </w:rPr>
        <w:t>,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pageextent"/>
          <w:color w:val="000000" w:themeColor="text1"/>
          <w:sz w:val="22"/>
          <w:szCs w:val="22"/>
        </w:rPr>
        <w:t>501–</w:t>
      </w:r>
      <w:r w:rsidRPr="00B626A0">
        <w:rPr>
          <w:rStyle w:val="pageextent"/>
          <w:color w:val="000000" w:themeColor="text1"/>
          <w:sz w:val="22"/>
          <w:szCs w:val="22"/>
        </w:rPr>
        <w:t>509</w:t>
      </w:r>
      <w:r w:rsidRPr="00B626A0">
        <w:rPr>
          <w:color w:val="000000" w:themeColor="text1"/>
          <w:sz w:val="22"/>
          <w:szCs w:val="22"/>
        </w:rPr>
        <w:t xml:space="preserve">. </w:t>
      </w:r>
      <w:proofErr w:type="spellStart"/>
      <w:r w:rsidRPr="00B626A0">
        <w:rPr>
          <w:color w:val="000000" w:themeColor="text1"/>
          <w:sz w:val="22"/>
          <w:szCs w:val="22"/>
        </w:rPr>
        <w:t>doi</w:t>
      </w:r>
      <w:proofErr w:type="spellEnd"/>
      <w:r w:rsidRPr="00B626A0">
        <w:rPr>
          <w:color w:val="000000" w:themeColor="text1"/>
          <w:sz w:val="22"/>
          <w:szCs w:val="22"/>
        </w:rPr>
        <w:t>: 10.1037/0735-7028.38.5.501</w:t>
      </w:r>
    </w:p>
    <w:p w14:paraId="48003B43" w14:textId="1E67FC05" w:rsidR="002E49E3" w:rsidRPr="00B626A0" w:rsidRDefault="002E49E3" w:rsidP="009A6658">
      <w:pPr>
        <w:pStyle w:val="REF"/>
        <w:spacing w:line="360" w:lineRule="auto"/>
        <w:rPr>
          <w:color w:val="000000" w:themeColor="text1"/>
          <w:sz w:val="22"/>
          <w:szCs w:val="22"/>
        </w:rPr>
      </w:pPr>
      <w:r w:rsidRPr="00B626A0">
        <w:rPr>
          <w:rStyle w:val="refauSurname"/>
          <w:color w:val="000000" w:themeColor="text1"/>
          <w:sz w:val="22"/>
          <w:szCs w:val="22"/>
        </w:rPr>
        <w:t>Forrest</w:t>
      </w:r>
      <w:r w:rsidRPr="00B626A0">
        <w:rPr>
          <w:color w:val="000000" w:themeColor="text1"/>
          <w:sz w:val="22"/>
          <w:szCs w:val="22"/>
        </w:rPr>
        <w:t xml:space="preserve">, </w:t>
      </w:r>
      <w:r w:rsidRPr="00B626A0">
        <w:rPr>
          <w:rStyle w:val="refauGivenName"/>
          <w:color w:val="000000" w:themeColor="text1"/>
          <w:sz w:val="22"/>
          <w:szCs w:val="22"/>
        </w:rPr>
        <w:t>L.</w:t>
      </w:r>
      <w:r w:rsidRPr="00B626A0">
        <w:rPr>
          <w:color w:val="000000" w:themeColor="text1"/>
          <w:sz w:val="22"/>
          <w:szCs w:val="22"/>
        </w:rPr>
        <w:t xml:space="preserve"> (</w:t>
      </w:r>
      <w:r w:rsidRPr="00B626A0">
        <w:rPr>
          <w:rStyle w:val="refpubdateYear"/>
          <w:color w:val="000000" w:themeColor="text1"/>
          <w:sz w:val="22"/>
          <w:szCs w:val="22"/>
        </w:rPr>
        <w:t>2012</w:t>
      </w:r>
      <w:r w:rsidRPr="00B626A0">
        <w:rPr>
          <w:color w:val="000000" w:themeColor="text1"/>
          <w:sz w:val="22"/>
          <w:szCs w:val="22"/>
        </w:rPr>
        <w:t xml:space="preserve">). </w:t>
      </w:r>
      <w:r w:rsidRPr="00B626A0">
        <w:rPr>
          <w:rStyle w:val="Articletitle"/>
          <w:color w:val="000000" w:themeColor="text1"/>
          <w:sz w:val="22"/>
          <w:szCs w:val="22"/>
        </w:rPr>
        <w:t>Special section: Educators’ and trainers’ responsibilities when trainees’ personal beliefs collide with competent care.</w:t>
      </w:r>
      <w:r w:rsidRPr="00B626A0">
        <w:rPr>
          <w:rStyle w:val="journal-title"/>
          <w:color w:val="000000" w:themeColor="text1"/>
          <w:sz w:val="22"/>
          <w:szCs w:val="22"/>
        </w:rPr>
        <w:t xml:space="preserve"> Training and Education in Professional Psychology, 6, 187-188. </w:t>
      </w:r>
      <w:proofErr w:type="spellStart"/>
      <w:r w:rsidRPr="00B626A0">
        <w:rPr>
          <w:color w:val="000000" w:themeColor="text1"/>
          <w:sz w:val="22"/>
          <w:szCs w:val="22"/>
        </w:rPr>
        <w:t>doi</w:t>
      </w:r>
      <w:proofErr w:type="spellEnd"/>
      <w:r w:rsidRPr="00B626A0">
        <w:rPr>
          <w:color w:val="000000" w:themeColor="text1"/>
          <w:sz w:val="22"/>
          <w:szCs w:val="22"/>
        </w:rPr>
        <w:t>: 10.1037/a0030799</w:t>
      </w:r>
    </w:p>
    <w:p w14:paraId="3A2F2378" w14:textId="77777777" w:rsidR="00B626A0" w:rsidRPr="00B626A0" w:rsidRDefault="00B626A0" w:rsidP="009A6658">
      <w:pPr>
        <w:spacing w:after="0" w:line="360" w:lineRule="auto"/>
        <w:rPr>
          <w:rFonts w:ascii="Times New Roman" w:hAnsi="Times New Roman" w:cs="Times New Roman"/>
        </w:rPr>
      </w:pPr>
      <w:r w:rsidRPr="00B626A0">
        <w:rPr>
          <w:rFonts w:ascii="Times New Roman" w:hAnsi="Times New Roman" w:cs="Times New Roman"/>
        </w:rPr>
        <w:t xml:space="preserve">Forrest, L., &amp; Elman, N. S.  (2014).  Trainees with problems of professional competence.  In W. </w:t>
      </w:r>
    </w:p>
    <w:p w14:paraId="3D709892" w14:textId="77777777" w:rsidR="00B626A0" w:rsidRPr="00B626A0" w:rsidRDefault="00B626A0" w:rsidP="009A6658">
      <w:pPr>
        <w:spacing w:after="0" w:line="360" w:lineRule="auto"/>
        <w:ind w:left="720"/>
        <w:rPr>
          <w:rFonts w:ascii="Times New Roman" w:hAnsi="Times New Roman" w:cs="Times New Roman"/>
          <w:bCs/>
        </w:rPr>
      </w:pPr>
      <w:r w:rsidRPr="00B626A0">
        <w:rPr>
          <w:rFonts w:ascii="Times New Roman" w:hAnsi="Times New Roman" w:cs="Times New Roman"/>
        </w:rPr>
        <w:t xml:space="preserve">B. Johnson &amp; N. J. </w:t>
      </w:r>
      <w:proofErr w:type="spellStart"/>
      <w:r w:rsidRPr="00B626A0">
        <w:rPr>
          <w:rFonts w:ascii="Times New Roman" w:hAnsi="Times New Roman" w:cs="Times New Roman"/>
        </w:rPr>
        <w:t>Kaslow</w:t>
      </w:r>
      <w:proofErr w:type="spellEnd"/>
      <w:r w:rsidRPr="00B626A0">
        <w:rPr>
          <w:rFonts w:ascii="Times New Roman" w:hAnsi="Times New Roman" w:cs="Times New Roman"/>
        </w:rPr>
        <w:t xml:space="preserve"> (Eds.), </w:t>
      </w:r>
      <w:r w:rsidRPr="00B626A0">
        <w:rPr>
          <w:rFonts w:ascii="Times New Roman" w:hAnsi="Times New Roman" w:cs="Times New Roman"/>
          <w:bCs/>
          <w:i/>
        </w:rPr>
        <w:t xml:space="preserve">The Oxford handbook of education and training in professional psychology.  </w:t>
      </w:r>
      <w:r w:rsidRPr="00B626A0">
        <w:rPr>
          <w:rFonts w:ascii="Times New Roman" w:hAnsi="Times New Roman" w:cs="Times New Roman"/>
          <w:bCs/>
        </w:rPr>
        <w:t>Oxford, UK:  Oxford University Press</w:t>
      </w:r>
      <w:r w:rsidRPr="00B626A0">
        <w:rPr>
          <w:rFonts w:ascii="Times New Roman" w:hAnsi="Times New Roman"/>
          <w:bCs/>
        </w:rPr>
        <w:t>.</w:t>
      </w:r>
    </w:p>
    <w:p w14:paraId="069435CA" w14:textId="77777777" w:rsidR="00B626A0" w:rsidRPr="00B626A0" w:rsidRDefault="00B626A0" w:rsidP="009A6658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B626A0">
        <w:rPr>
          <w:rFonts w:ascii="Times New Roman" w:hAnsi="Times New Roman" w:cs="Times New Roman"/>
        </w:rPr>
        <w:t xml:space="preserve">Forrest, L., Elman, N., </w:t>
      </w:r>
      <w:proofErr w:type="spellStart"/>
      <w:r w:rsidRPr="00B626A0">
        <w:rPr>
          <w:rFonts w:ascii="Times New Roman" w:hAnsi="Times New Roman" w:cs="Times New Roman"/>
        </w:rPr>
        <w:t>Gizara</w:t>
      </w:r>
      <w:proofErr w:type="spellEnd"/>
      <w:r w:rsidRPr="00B626A0">
        <w:rPr>
          <w:rFonts w:ascii="Times New Roman" w:hAnsi="Times New Roman" w:cs="Times New Roman"/>
        </w:rPr>
        <w:t xml:space="preserve">, S., &amp; </w:t>
      </w:r>
      <w:proofErr w:type="spellStart"/>
      <w:r w:rsidRPr="00B626A0">
        <w:rPr>
          <w:rFonts w:ascii="Times New Roman" w:hAnsi="Times New Roman" w:cs="Times New Roman"/>
        </w:rPr>
        <w:t>Vacha-Haase</w:t>
      </w:r>
      <w:proofErr w:type="spellEnd"/>
      <w:r w:rsidRPr="00B626A0">
        <w:rPr>
          <w:rFonts w:ascii="Times New Roman" w:hAnsi="Times New Roman" w:cs="Times New Roman"/>
        </w:rPr>
        <w:t xml:space="preserve">, T. (1999) Trainee impairment:  A review of identification, remediation, dismissal, and legal issues.  </w:t>
      </w:r>
      <w:r w:rsidRPr="00B626A0">
        <w:rPr>
          <w:rFonts w:ascii="Times New Roman" w:hAnsi="Times New Roman" w:cs="Times New Roman"/>
          <w:i/>
        </w:rPr>
        <w:t>The Counseling Psychologist, 27</w:t>
      </w:r>
      <w:r w:rsidRPr="00B626A0">
        <w:rPr>
          <w:rFonts w:ascii="Times New Roman" w:hAnsi="Times New Roman" w:cs="Times New Roman"/>
        </w:rPr>
        <w:t>, 627-686. </w:t>
      </w:r>
    </w:p>
    <w:p w14:paraId="121EE75E" w14:textId="7EE032D0" w:rsidR="00B626A0" w:rsidRPr="00B626A0" w:rsidRDefault="00B626A0" w:rsidP="009A66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626A0">
        <w:rPr>
          <w:rFonts w:ascii="Times New Roman" w:hAnsi="Times New Roman" w:cs="Times New Roman"/>
        </w:rPr>
        <w:t xml:space="preserve">Forrest, L., Elman, N. S., </w:t>
      </w:r>
      <w:proofErr w:type="spellStart"/>
      <w:r w:rsidRPr="00B626A0">
        <w:rPr>
          <w:rFonts w:ascii="Times New Roman" w:hAnsi="Times New Roman" w:cs="Times New Roman"/>
        </w:rPr>
        <w:t>Huprich</w:t>
      </w:r>
      <w:proofErr w:type="spellEnd"/>
      <w:r w:rsidRPr="00B626A0">
        <w:rPr>
          <w:rFonts w:ascii="Times New Roman" w:hAnsi="Times New Roman" w:cs="Times New Roman"/>
        </w:rPr>
        <w:t xml:space="preserve">, S. K., </w:t>
      </w:r>
      <w:proofErr w:type="spellStart"/>
      <w:r w:rsidRPr="00B626A0">
        <w:rPr>
          <w:rFonts w:ascii="Times New Roman" w:hAnsi="Times New Roman" w:cs="Times New Roman"/>
        </w:rPr>
        <w:t>Veilleux</w:t>
      </w:r>
      <w:proofErr w:type="spellEnd"/>
      <w:r w:rsidRPr="00B626A0">
        <w:rPr>
          <w:rFonts w:ascii="Times New Roman" w:hAnsi="Times New Roman" w:cs="Times New Roman"/>
        </w:rPr>
        <w:t xml:space="preserve">, J. C., Jacobs, S. C., &amp; </w:t>
      </w:r>
      <w:proofErr w:type="spellStart"/>
      <w:r w:rsidRPr="00B626A0">
        <w:rPr>
          <w:rFonts w:ascii="Times New Roman" w:hAnsi="Times New Roman" w:cs="Times New Roman"/>
        </w:rPr>
        <w:t>Kaslow</w:t>
      </w:r>
      <w:proofErr w:type="spellEnd"/>
      <w:r w:rsidRPr="00B626A0">
        <w:rPr>
          <w:rFonts w:ascii="Times New Roman" w:hAnsi="Times New Roman" w:cs="Times New Roman"/>
        </w:rPr>
        <w:t xml:space="preserve">, N. J.  (2013). </w:t>
      </w:r>
    </w:p>
    <w:p w14:paraId="469EC39C" w14:textId="77777777" w:rsidR="00B626A0" w:rsidRPr="00B626A0" w:rsidRDefault="00B626A0" w:rsidP="009A6658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</w:rPr>
      </w:pPr>
      <w:r w:rsidRPr="00B626A0">
        <w:rPr>
          <w:rFonts w:ascii="Times New Roman" w:hAnsi="Times New Roman" w:cs="Times New Roman"/>
        </w:rPr>
        <w:t xml:space="preserve">Training directors’ perceptions of faculty behaviors when dealing with trainee competence problems:  A mixed method pilot study.  </w:t>
      </w:r>
      <w:r w:rsidRPr="00B626A0">
        <w:rPr>
          <w:rFonts w:ascii="Times New Roman" w:hAnsi="Times New Roman" w:cs="Times New Roman"/>
          <w:i/>
        </w:rPr>
        <w:t>Training and Education in Professional Psychology</w:t>
      </w:r>
      <w:r w:rsidRPr="00B626A0">
        <w:rPr>
          <w:rFonts w:ascii="Times New Roman" w:hAnsi="Times New Roman" w:cs="Times New Roman"/>
        </w:rPr>
        <w:t xml:space="preserve">, </w:t>
      </w:r>
      <w:r w:rsidRPr="00B626A0">
        <w:rPr>
          <w:rFonts w:ascii="Times New Roman" w:hAnsi="Times New Roman" w:cs="Times New Roman"/>
          <w:i/>
        </w:rPr>
        <w:t>7</w:t>
      </w:r>
      <w:r w:rsidRPr="00B626A0">
        <w:rPr>
          <w:rFonts w:ascii="Times New Roman" w:hAnsi="Times New Roman" w:cs="Times New Roman"/>
        </w:rPr>
        <w:t>, 23-32.</w:t>
      </w:r>
    </w:p>
    <w:p w14:paraId="0D91F687" w14:textId="5C7224F2" w:rsidR="0090187A" w:rsidRPr="009A6658" w:rsidRDefault="002E49E3" w:rsidP="009A6658">
      <w:pPr>
        <w:pStyle w:val="REF"/>
        <w:spacing w:line="360" w:lineRule="auto"/>
        <w:rPr>
          <w:color w:val="000000" w:themeColor="text1"/>
          <w:sz w:val="22"/>
          <w:szCs w:val="22"/>
        </w:rPr>
      </w:pPr>
      <w:r w:rsidRPr="00B626A0">
        <w:rPr>
          <w:rStyle w:val="refauSurname"/>
          <w:color w:val="000000" w:themeColor="text1"/>
          <w:sz w:val="22"/>
          <w:szCs w:val="22"/>
        </w:rPr>
        <w:t>Forrest</w:t>
      </w:r>
      <w:r w:rsidRPr="00B626A0">
        <w:rPr>
          <w:color w:val="000000" w:themeColor="text1"/>
          <w:sz w:val="22"/>
          <w:szCs w:val="22"/>
        </w:rPr>
        <w:t xml:space="preserve">, </w:t>
      </w:r>
      <w:r w:rsidRPr="00B626A0">
        <w:rPr>
          <w:rStyle w:val="refauGivenName"/>
          <w:color w:val="000000" w:themeColor="text1"/>
          <w:sz w:val="22"/>
          <w:szCs w:val="22"/>
        </w:rPr>
        <w:t>L.</w:t>
      </w:r>
      <w:r w:rsidRPr="00B626A0">
        <w:rPr>
          <w:color w:val="000000" w:themeColor="text1"/>
          <w:sz w:val="22"/>
          <w:szCs w:val="22"/>
        </w:rPr>
        <w:t xml:space="preserve">, </w:t>
      </w:r>
      <w:r w:rsidRPr="00B626A0">
        <w:rPr>
          <w:rStyle w:val="refauSurname"/>
          <w:color w:val="000000" w:themeColor="text1"/>
          <w:sz w:val="22"/>
          <w:szCs w:val="22"/>
        </w:rPr>
        <w:t>Elman</w:t>
      </w:r>
      <w:r w:rsidRPr="00B626A0">
        <w:rPr>
          <w:color w:val="000000" w:themeColor="text1"/>
          <w:sz w:val="22"/>
          <w:szCs w:val="22"/>
        </w:rPr>
        <w:t xml:space="preserve">, </w:t>
      </w:r>
      <w:r w:rsidRPr="00B626A0">
        <w:rPr>
          <w:rStyle w:val="refauGivenName"/>
          <w:color w:val="000000" w:themeColor="text1"/>
          <w:sz w:val="22"/>
          <w:szCs w:val="22"/>
        </w:rPr>
        <w:t>N.S.</w:t>
      </w:r>
      <w:r w:rsidRPr="00B626A0">
        <w:rPr>
          <w:color w:val="000000" w:themeColor="text1"/>
          <w:sz w:val="22"/>
          <w:szCs w:val="22"/>
        </w:rPr>
        <w:t xml:space="preserve">, &amp; </w:t>
      </w:r>
      <w:r w:rsidRPr="00B626A0">
        <w:rPr>
          <w:rStyle w:val="refauSurname"/>
          <w:color w:val="000000" w:themeColor="text1"/>
          <w:sz w:val="22"/>
          <w:szCs w:val="22"/>
        </w:rPr>
        <w:t>Shen-Miller</w:t>
      </w:r>
      <w:r w:rsidRPr="00B626A0">
        <w:rPr>
          <w:color w:val="000000" w:themeColor="text1"/>
          <w:sz w:val="22"/>
          <w:szCs w:val="22"/>
        </w:rPr>
        <w:t xml:space="preserve">, </w:t>
      </w:r>
      <w:r w:rsidRPr="00B626A0">
        <w:rPr>
          <w:rStyle w:val="refauGivenName"/>
          <w:color w:val="000000" w:themeColor="text1"/>
          <w:sz w:val="22"/>
          <w:szCs w:val="22"/>
        </w:rPr>
        <w:t>D. S.</w:t>
      </w:r>
      <w:r w:rsidRPr="00B626A0">
        <w:rPr>
          <w:color w:val="000000" w:themeColor="text1"/>
          <w:sz w:val="22"/>
          <w:szCs w:val="22"/>
        </w:rPr>
        <w:t xml:space="preserve"> (</w:t>
      </w:r>
      <w:r w:rsidRPr="00B626A0">
        <w:rPr>
          <w:rStyle w:val="refpubdateYear"/>
          <w:color w:val="000000" w:themeColor="text1"/>
          <w:sz w:val="22"/>
          <w:szCs w:val="22"/>
        </w:rPr>
        <w:t>2008</w:t>
      </w:r>
      <w:r w:rsidRPr="00B626A0">
        <w:rPr>
          <w:color w:val="000000" w:themeColor="text1"/>
          <w:sz w:val="22"/>
          <w:szCs w:val="22"/>
        </w:rPr>
        <w:t xml:space="preserve">). </w:t>
      </w:r>
      <w:r w:rsidRPr="00B626A0">
        <w:rPr>
          <w:rStyle w:val="Articletitle"/>
          <w:color w:val="000000" w:themeColor="text1"/>
          <w:sz w:val="22"/>
          <w:szCs w:val="22"/>
        </w:rPr>
        <w:t>Psychology trainees with competence problems: From individual to ecological conceptualizations.</w:t>
      </w:r>
      <w:r w:rsidRPr="00B626A0">
        <w:rPr>
          <w:rStyle w:val="journal-title"/>
          <w:color w:val="000000" w:themeColor="text1"/>
          <w:sz w:val="22"/>
          <w:szCs w:val="22"/>
        </w:rPr>
        <w:t xml:space="preserve"> Training and Education in Professional Psychology</w:t>
      </w:r>
      <w:r w:rsidRPr="00B626A0">
        <w:rPr>
          <w:i/>
          <w:color w:val="000000" w:themeColor="text1"/>
          <w:sz w:val="22"/>
          <w:szCs w:val="22"/>
        </w:rPr>
        <w:t>,</w:t>
      </w:r>
      <w:r w:rsidRPr="00B626A0">
        <w:rPr>
          <w:color w:val="000000" w:themeColor="text1"/>
          <w:sz w:val="22"/>
          <w:szCs w:val="22"/>
        </w:rPr>
        <w:t xml:space="preserve"> </w:t>
      </w:r>
      <w:r w:rsidRPr="00B626A0">
        <w:rPr>
          <w:rStyle w:val="volume"/>
          <w:color w:val="000000" w:themeColor="text1"/>
          <w:sz w:val="22"/>
          <w:szCs w:val="22"/>
        </w:rPr>
        <w:t>2</w:t>
      </w:r>
      <w:r w:rsidRPr="00B626A0">
        <w:rPr>
          <w:i/>
          <w:color w:val="000000" w:themeColor="text1"/>
          <w:sz w:val="22"/>
          <w:szCs w:val="22"/>
        </w:rPr>
        <w:t>,</w:t>
      </w:r>
      <w:r w:rsidRPr="00B626A0">
        <w:rPr>
          <w:color w:val="000000" w:themeColor="text1"/>
          <w:sz w:val="22"/>
          <w:szCs w:val="22"/>
        </w:rPr>
        <w:t xml:space="preserve"> </w:t>
      </w:r>
      <w:r w:rsidRPr="00B626A0">
        <w:rPr>
          <w:rStyle w:val="pageextent"/>
          <w:color w:val="000000" w:themeColor="text1"/>
          <w:sz w:val="22"/>
          <w:szCs w:val="22"/>
        </w:rPr>
        <w:t>183–192</w:t>
      </w:r>
      <w:r w:rsidRPr="00B626A0">
        <w:rPr>
          <w:color w:val="000000" w:themeColor="text1"/>
          <w:sz w:val="22"/>
          <w:szCs w:val="22"/>
        </w:rPr>
        <w:t>. doi:10.1037/1931-3918.2.4.183</w:t>
      </w:r>
    </w:p>
    <w:p w14:paraId="52CBE33D" w14:textId="390BE482" w:rsidR="000D2229" w:rsidRPr="000D2229" w:rsidRDefault="000D2229" w:rsidP="009A6658">
      <w:pPr>
        <w:autoSpaceDE w:val="0"/>
        <w:autoSpaceDN w:val="0"/>
        <w:adjustRightInd w:val="0"/>
        <w:spacing w:after="0" w:line="360" w:lineRule="auto"/>
        <w:ind w:left="720" w:hanging="720"/>
        <w:rPr>
          <w:rStyle w:val="refauSurname"/>
          <w:rFonts w:ascii="Times New Roman" w:hAnsi="Times New Roman" w:cs="Times New Roman"/>
          <w:color w:val="000000" w:themeColor="text1"/>
          <w:sz w:val="22"/>
        </w:rPr>
      </w:pPr>
      <w:r>
        <w:rPr>
          <w:rStyle w:val="refauSurname"/>
          <w:rFonts w:ascii="Times New Roman" w:hAnsi="Times New Roman" w:cs="Times New Roman"/>
          <w:color w:val="000000" w:themeColor="text1"/>
          <w:sz w:val="22"/>
        </w:rPr>
        <w:t xml:space="preserve">Gilfoyle, N. (2008). The legal </w:t>
      </w:r>
      <w:proofErr w:type="spellStart"/>
      <w:r>
        <w:rPr>
          <w:rStyle w:val="refauSurname"/>
          <w:rFonts w:ascii="Times New Roman" w:hAnsi="Times New Roman" w:cs="Times New Roman"/>
          <w:color w:val="000000" w:themeColor="text1"/>
          <w:sz w:val="22"/>
        </w:rPr>
        <w:t>exosystem</w:t>
      </w:r>
      <w:proofErr w:type="spellEnd"/>
      <w:r>
        <w:rPr>
          <w:rStyle w:val="refauSurname"/>
          <w:rFonts w:ascii="Times New Roman" w:hAnsi="Times New Roman" w:cs="Times New Roman"/>
          <w:color w:val="000000" w:themeColor="text1"/>
          <w:sz w:val="22"/>
        </w:rPr>
        <w:t xml:space="preserve">: Risk management in addressing student competence problems in professional psychology training. </w:t>
      </w:r>
      <w:r>
        <w:rPr>
          <w:rStyle w:val="refauSurname"/>
          <w:rFonts w:ascii="Times New Roman" w:hAnsi="Times New Roman" w:cs="Times New Roman"/>
          <w:i/>
          <w:color w:val="000000" w:themeColor="text1"/>
          <w:sz w:val="22"/>
        </w:rPr>
        <w:t>Training and Education in Professional Psychology, 2</w:t>
      </w:r>
      <w:r>
        <w:rPr>
          <w:rStyle w:val="refauSurname"/>
          <w:rFonts w:ascii="Times New Roman" w:hAnsi="Times New Roman" w:cs="Times New Roman"/>
          <w:color w:val="000000" w:themeColor="text1"/>
          <w:sz w:val="22"/>
        </w:rPr>
        <w:t>, 202-209.</w:t>
      </w:r>
    </w:p>
    <w:p w14:paraId="0DEC707D" w14:textId="79D83F98" w:rsidR="007D3DF7" w:rsidRPr="00D64F49" w:rsidRDefault="007D3DF7" w:rsidP="009A6658">
      <w:pPr>
        <w:autoSpaceDE w:val="0"/>
        <w:autoSpaceDN w:val="0"/>
        <w:adjustRightInd w:val="0"/>
        <w:spacing w:after="0" w:line="360" w:lineRule="auto"/>
        <w:ind w:left="720" w:hanging="720"/>
        <w:rPr>
          <w:rStyle w:val="refauSurname"/>
          <w:rFonts w:ascii="Times New Roman" w:hAnsi="Times New Roman" w:cs="Times New Roman"/>
          <w:color w:val="auto"/>
          <w:sz w:val="22"/>
        </w:rPr>
      </w:pPr>
      <w:r w:rsidRPr="00D64F49">
        <w:rPr>
          <w:rStyle w:val="refauSurname"/>
          <w:rFonts w:ascii="Times New Roman" w:hAnsi="Times New Roman" w:cs="Times New Roman"/>
          <w:color w:val="000000" w:themeColor="text1"/>
          <w:sz w:val="22"/>
        </w:rPr>
        <w:t xml:space="preserve">Grus, C. L., Shen-Miller, D., Lease, S. H., Jacobs, S. C., </w:t>
      </w:r>
      <w:proofErr w:type="spellStart"/>
      <w:r w:rsidRPr="00D64F49">
        <w:rPr>
          <w:rStyle w:val="refauSurname"/>
          <w:rFonts w:ascii="Times New Roman" w:hAnsi="Times New Roman" w:cs="Times New Roman"/>
          <w:color w:val="000000" w:themeColor="text1"/>
          <w:sz w:val="22"/>
        </w:rPr>
        <w:t>Bodner</w:t>
      </w:r>
      <w:proofErr w:type="spellEnd"/>
      <w:r w:rsidRPr="00D64F49">
        <w:rPr>
          <w:rStyle w:val="refauSurname"/>
          <w:rFonts w:ascii="Times New Roman" w:hAnsi="Times New Roman" w:cs="Times New Roman"/>
          <w:color w:val="000000" w:themeColor="text1"/>
          <w:sz w:val="22"/>
        </w:rPr>
        <w:t xml:space="preserve">, K. E., Van Sickle, K. S., </w:t>
      </w:r>
      <w:proofErr w:type="spellStart"/>
      <w:r w:rsidRPr="00D64F49">
        <w:rPr>
          <w:rStyle w:val="refauSurname"/>
          <w:rFonts w:ascii="Times New Roman" w:hAnsi="Times New Roman" w:cs="Times New Roman"/>
          <w:color w:val="000000" w:themeColor="text1"/>
          <w:sz w:val="22"/>
        </w:rPr>
        <w:t>Veilleus</w:t>
      </w:r>
      <w:proofErr w:type="spellEnd"/>
      <w:r w:rsidRPr="00D64F49">
        <w:rPr>
          <w:rStyle w:val="refauSurname"/>
          <w:rFonts w:ascii="Times New Roman" w:hAnsi="Times New Roman" w:cs="Times New Roman"/>
          <w:color w:val="000000" w:themeColor="text1"/>
          <w:sz w:val="22"/>
        </w:rPr>
        <w:t xml:space="preserve">, J., &amp; </w:t>
      </w:r>
      <w:proofErr w:type="spellStart"/>
      <w:r w:rsidRPr="00D64F49">
        <w:rPr>
          <w:rStyle w:val="refauSurname"/>
          <w:rFonts w:ascii="Times New Roman" w:hAnsi="Times New Roman" w:cs="Times New Roman"/>
          <w:color w:val="000000" w:themeColor="text1"/>
          <w:sz w:val="22"/>
        </w:rPr>
        <w:t>Kaslow</w:t>
      </w:r>
      <w:proofErr w:type="spellEnd"/>
      <w:r w:rsidRPr="00D64F49">
        <w:rPr>
          <w:rStyle w:val="refauSurname"/>
          <w:rFonts w:ascii="Times New Roman" w:hAnsi="Times New Roman" w:cs="Times New Roman"/>
          <w:color w:val="000000" w:themeColor="text1"/>
          <w:sz w:val="22"/>
        </w:rPr>
        <w:t xml:space="preserve">, N. J. Professionalism: A competency cluster whose time has come. </w:t>
      </w:r>
      <w:r w:rsidRPr="00D64F49">
        <w:rPr>
          <w:rStyle w:val="refauSurname"/>
          <w:rFonts w:ascii="Times New Roman" w:hAnsi="Times New Roman" w:cs="Times New Roman"/>
          <w:i/>
          <w:color w:val="000000" w:themeColor="text1"/>
          <w:sz w:val="22"/>
        </w:rPr>
        <w:t xml:space="preserve">Ethics and Behavior. </w:t>
      </w:r>
      <w:r w:rsidRPr="00D64F49">
        <w:rPr>
          <w:rFonts w:ascii="Times New Roman" w:hAnsi="Times New Roman" w:cs="Times New Roman"/>
        </w:rPr>
        <w:t>DOI: 10.1080/10508422.2017.1419133</w:t>
      </w:r>
    </w:p>
    <w:p w14:paraId="7B7F18BA" w14:textId="77777777" w:rsidR="002E49E3" w:rsidRPr="00D64F49" w:rsidRDefault="002E49E3" w:rsidP="009A6658">
      <w:pPr>
        <w:pStyle w:val="REF"/>
        <w:spacing w:line="360" w:lineRule="auto"/>
        <w:rPr>
          <w:color w:val="000000" w:themeColor="text1"/>
          <w:sz w:val="22"/>
          <w:szCs w:val="22"/>
        </w:rPr>
      </w:pPr>
      <w:r w:rsidRPr="00D64F49">
        <w:rPr>
          <w:rStyle w:val="refauSurname"/>
          <w:color w:val="000000" w:themeColor="text1"/>
          <w:sz w:val="22"/>
          <w:szCs w:val="22"/>
        </w:rPr>
        <w:t>Jacobs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S. C.</w:t>
      </w:r>
      <w:r w:rsidRPr="00D64F49">
        <w:rPr>
          <w:color w:val="000000" w:themeColor="text1"/>
          <w:sz w:val="22"/>
          <w:szCs w:val="22"/>
        </w:rPr>
        <w:t xml:space="preserve">, </w:t>
      </w:r>
      <w:proofErr w:type="spellStart"/>
      <w:r w:rsidRPr="00D64F49">
        <w:rPr>
          <w:rStyle w:val="refauSurname"/>
          <w:color w:val="000000" w:themeColor="text1"/>
          <w:sz w:val="22"/>
          <w:szCs w:val="22"/>
        </w:rPr>
        <w:t>Huprich</w:t>
      </w:r>
      <w:proofErr w:type="spellEnd"/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S. K.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Cage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E.</w:t>
      </w:r>
      <w:r w:rsidRPr="00D64F49">
        <w:rPr>
          <w:i/>
          <w:iCs/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Elman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N. S.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Forrest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L.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refauSurname"/>
          <w:color w:val="000000" w:themeColor="text1"/>
          <w:sz w:val="22"/>
          <w:szCs w:val="22"/>
        </w:rPr>
        <w:t>Grus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C. L.</w:t>
      </w:r>
      <w:r w:rsidRPr="00D64F49">
        <w:rPr>
          <w:color w:val="000000" w:themeColor="text1"/>
          <w:sz w:val="22"/>
          <w:szCs w:val="22"/>
        </w:rPr>
        <w:t xml:space="preserve">, . . . </w:t>
      </w:r>
      <w:proofErr w:type="spellStart"/>
      <w:r w:rsidRPr="00D64F49">
        <w:rPr>
          <w:rStyle w:val="refauSurname"/>
          <w:color w:val="000000" w:themeColor="text1"/>
          <w:sz w:val="22"/>
          <w:szCs w:val="22"/>
        </w:rPr>
        <w:t>Kaslow</w:t>
      </w:r>
      <w:proofErr w:type="spellEnd"/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N. J.</w:t>
      </w:r>
      <w:r w:rsidRPr="00D64F49">
        <w:rPr>
          <w:color w:val="000000" w:themeColor="text1"/>
          <w:sz w:val="22"/>
          <w:szCs w:val="22"/>
        </w:rPr>
        <w:t xml:space="preserve"> (</w:t>
      </w:r>
      <w:r w:rsidRPr="00D64F49">
        <w:rPr>
          <w:rStyle w:val="refpubdateYear"/>
          <w:color w:val="000000" w:themeColor="text1"/>
          <w:sz w:val="22"/>
          <w:szCs w:val="22"/>
        </w:rPr>
        <w:t>2011</w:t>
      </w:r>
      <w:r w:rsidRPr="00D64F49">
        <w:rPr>
          <w:color w:val="000000" w:themeColor="text1"/>
          <w:sz w:val="22"/>
          <w:szCs w:val="22"/>
        </w:rPr>
        <w:t xml:space="preserve">). </w:t>
      </w:r>
      <w:r w:rsidRPr="00D64F49">
        <w:rPr>
          <w:rStyle w:val="Articletitle"/>
          <w:color w:val="000000" w:themeColor="text1"/>
          <w:sz w:val="22"/>
          <w:szCs w:val="22"/>
        </w:rPr>
        <w:t>Trainees with competence problems: Preparing trainers for difficult but necessary conversations.</w:t>
      </w:r>
      <w:r w:rsidRPr="00D64F49">
        <w:rPr>
          <w:rStyle w:val="journal-title"/>
          <w:color w:val="000000" w:themeColor="text1"/>
          <w:sz w:val="22"/>
          <w:szCs w:val="22"/>
        </w:rPr>
        <w:t xml:space="preserve"> Training and Education in Professional Psychology</w:t>
      </w:r>
      <w:r w:rsidRPr="00D64F49">
        <w:rPr>
          <w:i/>
          <w:color w:val="000000" w:themeColor="text1"/>
          <w:sz w:val="22"/>
          <w:szCs w:val="22"/>
        </w:rPr>
        <w:t>,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volume"/>
          <w:color w:val="000000" w:themeColor="text1"/>
          <w:sz w:val="22"/>
          <w:szCs w:val="22"/>
        </w:rPr>
        <w:t>5</w:t>
      </w:r>
      <w:r w:rsidRPr="00D64F49">
        <w:rPr>
          <w:i/>
          <w:color w:val="000000" w:themeColor="text1"/>
          <w:sz w:val="22"/>
          <w:szCs w:val="22"/>
        </w:rPr>
        <w:t>,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pageextent"/>
          <w:color w:val="000000" w:themeColor="text1"/>
          <w:sz w:val="22"/>
          <w:szCs w:val="22"/>
        </w:rPr>
        <w:t>175–184</w:t>
      </w:r>
      <w:r w:rsidRPr="00D64F49">
        <w:rPr>
          <w:color w:val="000000" w:themeColor="text1"/>
          <w:sz w:val="22"/>
          <w:szCs w:val="22"/>
        </w:rPr>
        <w:t xml:space="preserve">. </w:t>
      </w:r>
      <w:proofErr w:type="spellStart"/>
      <w:r w:rsidRPr="00D64F49">
        <w:rPr>
          <w:color w:val="000000" w:themeColor="text1"/>
          <w:sz w:val="22"/>
          <w:szCs w:val="22"/>
        </w:rPr>
        <w:t>doi</w:t>
      </w:r>
      <w:proofErr w:type="spellEnd"/>
      <w:r w:rsidRPr="00D64F49">
        <w:rPr>
          <w:color w:val="000000" w:themeColor="text1"/>
          <w:sz w:val="22"/>
          <w:szCs w:val="22"/>
        </w:rPr>
        <w:t>: 10.1037/a0024656</w:t>
      </w:r>
    </w:p>
    <w:p w14:paraId="52F5E7FE" w14:textId="77777777" w:rsidR="009A6658" w:rsidRDefault="009A6658" w:rsidP="009A6658">
      <w:pPr>
        <w:spacing w:after="0" w:line="360" w:lineRule="auto"/>
        <w:rPr>
          <w:rFonts w:ascii="Times New Roman" w:hAnsi="Times New Roman" w:cs="Times New Roman"/>
        </w:rPr>
      </w:pPr>
    </w:p>
    <w:p w14:paraId="3ED1D50A" w14:textId="77777777" w:rsidR="009A6658" w:rsidRDefault="009A6658" w:rsidP="009A6658">
      <w:pPr>
        <w:spacing w:after="0" w:line="360" w:lineRule="auto"/>
        <w:rPr>
          <w:rFonts w:ascii="Times New Roman" w:hAnsi="Times New Roman" w:cs="Times New Roman"/>
        </w:rPr>
      </w:pPr>
    </w:p>
    <w:p w14:paraId="3647DFC1" w14:textId="77777777" w:rsidR="009A6658" w:rsidRDefault="009A6658" w:rsidP="009A6658">
      <w:pPr>
        <w:spacing w:after="0" w:line="360" w:lineRule="auto"/>
        <w:rPr>
          <w:rFonts w:ascii="Times New Roman" w:hAnsi="Times New Roman" w:cs="Times New Roman"/>
        </w:rPr>
      </w:pPr>
    </w:p>
    <w:p w14:paraId="7E5FBCF6" w14:textId="77777777" w:rsidR="009A6658" w:rsidRDefault="009A6658" w:rsidP="009A6658">
      <w:pPr>
        <w:spacing w:after="0" w:line="360" w:lineRule="auto"/>
        <w:rPr>
          <w:rFonts w:ascii="Times New Roman" w:hAnsi="Times New Roman" w:cs="Times New Roman"/>
        </w:rPr>
      </w:pPr>
    </w:p>
    <w:p w14:paraId="12E6AB57" w14:textId="77777777" w:rsidR="009A6658" w:rsidRDefault="009A6658" w:rsidP="009A6658">
      <w:pPr>
        <w:spacing w:after="0" w:line="360" w:lineRule="auto"/>
        <w:rPr>
          <w:rFonts w:ascii="Times New Roman" w:hAnsi="Times New Roman" w:cs="Times New Roman"/>
        </w:rPr>
      </w:pPr>
    </w:p>
    <w:p w14:paraId="0D0CDCA6" w14:textId="77777777" w:rsidR="00B626A0" w:rsidRPr="00306BDB" w:rsidRDefault="00B626A0" w:rsidP="009A6658">
      <w:pPr>
        <w:spacing w:after="0" w:line="360" w:lineRule="auto"/>
        <w:rPr>
          <w:rFonts w:ascii="Times New Roman" w:hAnsi="Times New Roman" w:cs="Times New Roman"/>
        </w:rPr>
      </w:pPr>
      <w:r w:rsidRPr="00306BDB">
        <w:rPr>
          <w:rFonts w:ascii="Times New Roman" w:hAnsi="Times New Roman" w:cs="Times New Roman"/>
        </w:rPr>
        <w:t xml:space="preserve">Johnson, W. B., Barnett, J. E., Elman, N.S., Forrest, L., Schwartz-Mette, R., &amp; </w:t>
      </w:r>
      <w:proofErr w:type="spellStart"/>
      <w:r w:rsidRPr="00306BDB">
        <w:rPr>
          <w:rFonts w:ascii="Times New Roman" w:hAnsi="Times New Roman" w:cs="Times New Roman"/>
        </w:rPr>
        <w:t>Kaslow</w:t>
      </w:r>
      <w:proofErr w:type="spellEnd"/>
      <w:r w:rsidRPr="00306BDB">
        <w:rPr>
          <w:rFonts w:ascii="Times New Roman" w:hAnsi="Times New Roman" w:cs="Times New Roman"/>
        </w:rPr>
        <w:t xml:space="preserve">, N. J. </w:t>
      </w:r>
    </w:p>
    <w:p w14:paraId="4179731E" w14:textId="77777777" w:rsidR="00B626A0" w:rsidRPr="00306BDB" w:rsidRDefault="00B626A0" w:rsidP="009A6658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06BDB">
        <w:rPr>
          <w:rFonts w:ascii="Times New Roman" w:hAnsi="Times New Roman" w:cs="Times New Roman"/>
        </w:rPr>
        <w:t xml:space="preserve">(2014).  Preparing trainees for lifelong competence:  Creating a communitarian training culture. </w:t>
      </w:r>
      <w:r w:rsidRPr="00306BDB">
        <w:rPr>
          <w:rFonts w:ascii="Times New Roman" w:hAnsi="Times New Roman" w:cs="Times New Roman"/>
          <w:i/>
        </w:rPr>
        <w:t xml:space="preserve">Training and Education in Professional Psychology, 8, </w:t>
      </w:r>
      <w:r w:rsidRPr="00306BDB">
        <w:rPr>
          <w:rFonts w:ascii="Times New Roman" w:hAnsi="Times New Roman" w:cs="Times New Roman"/>
        </w:rPr>
        <w:t>211-220.</w:t>
      </w:r>
    </w:p>
    <w:p w14:paraId="2861F8AB" w14:textId="77777777" w:rsidR="0090187A" w:rsidRPr="00D64F49" w:rsidRDefault="0090187A" w:rsidP="009A6658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D64F49">
        <w:rPr>
          <w:rFonts w:ascii="Times New Roman" w:hAnsi="Times New Roman" w:cs="Times New Roman"/>
        </w:rPr>
        <w:t xml:space="preserve">Johnson, W.B., Elman, N.S., Forest, L., </w:t>
      </w:r>
      <w:proofErr w:type="spellStart"/>
      <w:r w:rsidRPr="00D64F49">
        <w:rPr>
          <w:rFonts w:ascii="Times New Roman" w:hAnsi="Times New Roman" w:cs="Times New Roman"/>
        </w:rPr>
        <w:t>Robiner</w:t>
      </w:r>
      <w:proofErr w:type="spellEnd"/>
      <w:r w:rsidRPr="00D64F49">
        <w:rPr>
          <w:rFonts w:ascii="Times New Roman" w:hAnsi="Times New Roman" w:cs="Times New Roman"/>
        </w:rPr>
        <w:t xml:space="preserve">, W.N., </w:t>
      </w:r>
      <w:proofErr w:type="spellStart"/>
      <w:r w:rsidRPr="00D64F49">
        <w:rPr>
          <w:rFonts w:ascii="Times New Roman" w:hAnsi="Times New Roman" w:cs="Times New Roman"/>
        </w:rPr>
        <w:t>Rodolfa</w:t>
      </w:r>
      <w:proofErr w:type="spellEnd"/>
      <w:r w:rsidRPr="00D64F49">
        <w:rPr>
          <w:rFonts w:ascii="Times New Roman" w:hAnsi="Times New Roman" w:cs="Times New Roman"/>
        </w:rPr>
        <w:t xml:space="preserve">, E., &amp; Schaffer, J.B. (2008).  Addressing professional competence problems in trainees:  Some ethical considerations.  </w:t>
      </w:r>
      <w:r w:rsidRPr="00D64F49">
        <w:rPr>
          <w:rFonts w:ascii="Times New Roman" w:hAnsi="Times New Roman" w:cs="Times New Roman"/>
          <w:i/>
        </w:rPr>
        <w:t>Professional Psychology:  Research and Practice, 39</w:t>
      </w:r>
      <w:r w:rsidRPr="00D64F49">
        <w:rPr>
          <w:rFonts w:ascii="Times New Roman" w:hAnsi="Times New Roman" w:cs="Times New Roman"/>
        </w:rPr>
        <w:t>(6), 589-599.</w:t>
      </w:r>
    </w:p>
    <w:p w14:paraId="43AB71AC" w14:textId="1DC5631D" w:rsidR="00D64F49" w:rsidRPr="00D64F49" w:rsidRDefault="00D64F49" w:rsidP="009A6658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</w:rPr>
      </w:pPr>
      <w:proofErr w:type="spellStart"/>
      <w:r w:rsidRPr="00D64F49">
        <w:rPr>
          <w:rFonts w:ascii="Times New Roman" w:hAnsi="Times New Roman" w:cs="Times New Roman"/>
        </w:rPr>
        <w:t>Kaslow</w:t>
      </w:r>
      <w:proofErr w:type="spellEnd"/>
      <w:r w:rsidRPr="00D64F49">
        <w:rPr>
          <w:rFonts w:ascii="Times New Roman" w:hAnsi="Times New Roman" w:cs="Times New Roman"/>
        </w:rPr>
        <w:t xml:space="preserve">, </w:t>
      </w:r>
      <w:r w:rsidR="00B626A0">
        <w:rPr>
          <w:rFonts w:ascii="Times New Roman" w:hAnsi="Times New Roman" w:cs="Times New Roman"/>
        </w:rPr>
        <w:t xml:space="preserve">N. J., </w:t>
      </w:r>
      <w:r w:rsidRPr="00D64F49">
        <w:rPr>
          <w:rFonts w:ascii="Times New Roman" w:hAnsi="Times New Roman" w:cs="Times New Roman"/>
        </w:rPr>
        <w:t xml:space="preserve">Grus, </w:t>
      </w:r>
      <w:r w:rsidR="00B626A0">
        <w:rPr>
          <w:rFonts w:ascii="Times New Roman" w:hAnsi="Times New Roman" w:cs="Times New Roman"/>
        </w:rPr>
        <w:t xml:space="preserve">C. L., </w:t>
      </w:r>
      <w:proofErr w:type="spellStart"/>
      <w:r w:rsidRPr="00D64F49">
        <w:rPr>
          <w:rFonts w:ascii="Times New Roman" w:hAnsi="Times New Roman" w:cs="Times New Roman"/>
        </w:rPr>
        <w:t>Allbaugh</w:t>
      </w:r>
      <w:proofErr w:type="spellEnd"/>
      <w:r w:rsidRPr="00D64F49">
        <w:rPr>
          <w:rFonts w:ascii="Times New Roman" w:hAnsi="Times New Roman" w:cs="Times New Roman"/>
        </w:rPr>
        <w:t xml:space="preserve">, </w:t>
      </w:r>
      <w:r w:rsidR="00B626A0">
        <w:rPr>
          <w:rFonts w:ascii="Times New Roman" w:hAnsi="Times New Roman" w:cs="Times New Roman"/>
        </w:rPr>
        <w:t xml:space="preserve">L. J., </w:t>
      </w:r>
      <w:r w:rsidRPr="00D64F49">
        <w:rPr>
          <w:rFonts w:ascii="Times New Roman" w:hAnsi="Times New Roman" w:cs="Times New Roman"/>
        </w:rPr>
        <w:t xml:space="preserve">Shen-Miller, </w:t>
      </w:r>
      <w:r w:rsidR="00B626A0">
        <w:rPr>
          <w:rFonts w:ascii="Times New Roman" w:hAnsi="Times New Roman" w:cs="Times New Roman"/>
        </w:rPr>
        <w:t xml:space="preserve">D., </w:t>
      </w:r>
      <w:proofErr w:type="spellStart"/>
      <w:r w:rsidRPr="00D64F49">
        <w:rPr>
          <w:rFonts w:ascii="Times New Roman" w:hAnsi="Times New Roman" w:cs="Times New Roman"/>
        </w:rPr>
        <w:t>Bodner</w:t>
      </w:r>
      <w:proofErr w:type="spellEnd"/>
      <w:r w:rsidRPr="00D64F49">
        <w:rPr>
          <w:rFonts w:ascii="Times New Roman" w:hAnsi="Times New Roman" w:cs="Times New Roman"/>
        </w:rPr>
        <w:t xml:space="preserve">, </w:t>
      </w:r>
      <w:r w:rsidR="00B626A0">
        <w:rPr>
          <w:rFonts w:ascii="Times New Roman" w:hAnsi="Times New Roman" w:cs="Times New Roman"/>
        </w:rPr>
        <w:t xml:space="preserve">K. E., </w:t>
      </w:r>
      <w:proofErr w:type="spellStart"/>
      <w:r w:rsidRPr="00D64F49">
        <w:rPr>
          <w:rFonts w:ascii="Times New Roman" w:hAnsi="Times New Roman" w:cs="Times New Roman"/>
        </w:rPr>
        <w:t>Veilleux</w:t>
      </w:r>
      <w:proofErr w:type="spellEnd"/>
      <w:r w:rsidR="00B626A0">
        <w:rPr>
          <w:rFonts w:ascii="Times New Roman" w:hAnsi="Times New Roman" w:cs="Times New Roman"/>
        </w:rPr>
        <w:t xml:space="preserve">, J.,  &amp; </w:t>
      </w:r>
      <w:r w:rsidRPr="00D64F49">
        <w:rPr>
          <w:rFonts w:ascii="Times New Roman" w:hAnsi="Times New Roman" w:cs="Times New Roman"/>
        </w:rPr>
        <w:t>Van Sickle</w:t>
      </w:r>
      <w:r w:rsidR="00B626A0">
        <w:rPr>
          <w:rFonts w:ascii="Times New Roman" w:hAnsi="Times New Roman" w:cs="Times New Roman"/>
        </w:rPr>
        <w:t>, K.  (2018) Trainees with competence problems in the professionalism d</w:t>
      </w:r>
      <w:r w:rsidRPr="00D64F49">
        <w:rPr>
          <w:rFonts w:ascii="Times New Roman" w:hAnsi="Times New Roman" w:cs="Times New Roman"/>
        </w:rPr>
        <w:t xml:space="preserve">omain, </w:t>
      </w:r>
      <w:r w:rsidRPr="00D64F49">
        <w:rPr>
          <w:rFonts w:ascii="Times New Roman" w:hAnsi="Times New Roman" w:cs="Times New Roman"/>
          <w:i/>
        </w:rPr>
        <w:t>Ethics &amp; Behavior</w:t>
      </w:r>
      <w:r w:rsidRPr="00D64F49">
        <w:rPr>
          <w:rFonts w:ascii="Times New Roman" w:hAnsi="Times New Roman" w:cs="Times New Roman"/>
        </w:rPr>
        <w:t>, DOI:10.1080/10508422.2018.1438897</w:t>
      </w:r>
    </w:p>
    <w:p w14:paraId="7B33563F" w14:textId="2334B1BF" w:rsidR="0090187A" w:rsidRPr="00D64F49" w:rsidRDefault="0090187A" w:rsidP="009A6658">
      <w:pPr>
        <w:spacing w:after="0" w:line="36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D64F49">
        <w:rPr>
          <w:rFonts w:ascii="Times New Roman" w:eastAsia="Times New Roman" w:hAnsi="Times New Roman" w:cs="Times New Roman"/>
        </w:rPr>
        <w:t>Kaslow</w:t>
      </w:r>
      <w:proofErr w:type="spellEnd"/>
      <w:r w:rsidRPr="00D64F49">
        <w:rPr>
          <w:rFonts w:ascii="Times New Roman" w:eastAsia="Times New Roman" w:hAnsi="Times New Roman" w:cs="Times New Roman"/>
        </w:rPr>
        <w:t xml:space="preserve">, N.J., Grus, C.L., Campbell, L.F., Fouad, N.A., Hatcher, R.L., </w:t>
      </w:r>
      <w:proofErr w:type="spellStart"/>
      <w:r w:rsidRPr="00D64F49">
        <w:rPr>
          <w:rFonts w:ascii="Times New Roman" w:eastAsia="Times New Roman" w:hAnsi="Times New Roman" w:cs="Times New Roman"/>
        </w:rPr>
        <w:t>Rodolfa</w:t>
      </w:r>
      <w:proofErr w:type="spellEnd"/>
      <w:r w:rsidRPr="00D64F49">
        <w:rPr>
          <w:rFonts w:ascii="Times New Roman" w:eastAsia="Times New Roman" w:hAnsi="Times New Roman" w:cs="Times New Roman"/>
        </w:rPr>
        <w:t xml:space="preserve">, E.R. (2009). Competency assessment toolkit for professional psychology. </w:t>
      </w:r>
      <w:r w:rsidRPr="00D64F49">
        <w:rPr>
          <w:rFonts w:ascii="Times New Roman" w:eastAsia="Times New Roman" w:hAnsi="Times New Roman" w:cs="Times New Roman"/>
          <w:i/>
        </w:rPr>
        <w:t>Training and Education in Professional Psychology</w:t>
      </w:r>
      <w:r w:rsidRPr="00D64F4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D64F49">
        <w:rPr>
          <w:rFonts w:ascii="Times New Roman" w:eastAsia="Times New Roman" w:hAnsi="Times New Roman" w:cs="Times New Roman"/>
        </w:rPr>
        <w:t>doi</w:t>
      </w:r>
      <w:proofErr w:type="spellEnd"/>
      <w:r w:rsidRPr="00D64F49">
        <w:rPr>
          <w:rFonts w:ascii="Times New Roman" w:eastAsia="Times New Roman" w:hAnsi="Times New Roman" w:cs="Times New Roman"/>
        </w:rPr>
        <w:t>: 10.1037/a0015833</w:t>
      </w:r>
    </w:p>
    <w:p w14:paraId="25DCE34B" w14:textId="77777777" w:rsidR="00FE648C" w:rsidRPr="00D64F49" w:rsidRDefault="00FE648C" w:rsidP="009A6658">
      <w:pPr>
        <w:pStyle w:val="REF"/>
        <w:spacing w:line="360" w:lineRule="auto"/>
        <w:rPr>
          <w:color w:val="000000" w:themeColor="text1"/>
          <w:sz w:val="22"/>
          <w:szCs w:val="22"/>
        </w:rPr>
      </w:pPr>
      <w:proofErr w:type="spellStart"/>
      <w:r w:rsidRPr="00D64F49">
        <w:rPr>
          <w:rStyle w:val="refauSurname"/>
          <w:color w:val="000000" w:themeColor="text1"/>
          <w:sz w:val="22"/>
          <w:szCs w:val="22"/>
        </w:rPr>
        <w:t>Kaslow</w:t>
      </w:r>
      <w:proofErr w:type="spellEnd"/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N. J.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Rubin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N. J.</w:t>
      </w:r>
      <w:r w:rsidRPr="00D64F49">
        <w:rPr>
          <w:color w:val="000000" w:themeColor="text1"/>
          <w:sz w:val="22"/>
          <w:szCs w:val="22"/>
        </w:rPr>
        <w:t xml:space="preserve">, </w:t>
      </w:r>
      <w:proofErr w:type="spellStart"/>
      <w:r w:rsidRPr="00D64F49">
        <w:rPr>
          <w:rStyle w:val="refauSurname"/>
          <w:color w:val="000000" w:themeColor="text1"/>
          <w:sz w:val="22"/>
          <w:szCs w:val="22"/>
        </w:rPr>
        <w:t>Bebeau</w:t>
      </w:r>
      <w:proofErr w:type="spellEnd"/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M. J.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Leigh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I. W.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Lichtenberg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J. W.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Nelson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P. D.</w:t>
      </w:r>
      <w:r w:rsidRPr="00D64F49">
        <w:rPr>
          <w:color w:val="000000" w:themeColor="text1"/>
          <w:sz w:val="22"/>
          <w:szCs w:val="22"/>
        </w:rPr>
        <w:t xml:space="preserve">, . . . </w:t>
      </w:r>
      <w:r w:rsidRPr="00D64F49">
        <w:rPr>
          <w:rStyle w:val="refauSurname"/>
          <w:color w:val="000000" w:themeColor="text1"/>
          <w:sz w:val="22"/>
          <w:szCs w:val="22"/>
        </w:rPr>
        <w:t>Smith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I. L.</w:t>
      </w:r>
      <w:r w:rsidRPr="00D64F49">
        <w:rPr>
          <w:color w:val="000000" w:themeColor="text1"/>
          <w:sz w:val="22"/>
          <w:szCs w:val="22"/>
        </w:rPr>
        <w:t xml:space="preserve"> (</w:t>
      </w:r>
      <w:r w:rsidRPr="00D64F49">
        <w:rPr>
          <w:rStyle w:val="refpubdateYear"/>
          <w:color w:val="000000" w:themeColor="text1"/>
          <w:sz w:val="22"/>
          <w:szCs w:val="22"/>
        </w:rPr>
        <w:t>2007a</w:t>
      </w:r>
      <w:r w:rsidRPr="00D64F49">
        <w:rPr>
          <w:color w:val="000000" w:themeColor="text1"/>
          <w:sz w:val="22"/>
          <w:szCs w:val="22"/>
        </w:rPr>
        <w:t xml:space="preserve">). </w:t>
      </w:r>
      <w:r w:rsidRPr="00D64F49">
        <w:rPr>
          <w:rStyle w:val="Articletitle"/>
          <w:color w:val="000000" w:themeColor="text1"/>
          <w:sz w:val="22"/>
          <w:szCs w:val="22"/>
        </w:rPr>
        <w:t>Guiding principles and recommendations for the assessment of competence.</w:t>
      </w:r>
      <w:r w:rsidRPr="00D64F49">
        <w:rPr>
          <w:rStyle w:val="journal-title"/>
          <w:color w:val="000000" w:themeColor="text1"/>
          <w:sz w:val="22"/>
          <w:szCs w:val="22"/>
        </w:rPr>
        <w:t xml:space="preserve"> Professional Psychology: Research and Practice</w:t>
      </w:r>
      <w:r w:rsidRPr="00D64F49">
        <w:rPr>
          <w:i/>
          <w:color w:val="000000" w:themeColor="text1"/>
          <w:sz w:val="22"/>
          <w:szCs w:val="22"/>
        </w:rPr>
        <w:t>,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volume"/>
          <w:color w:val="000000" w:themeColor="text1"/>
          <w:sz w:val="22"/>
          <w:szCs w:val="22"/>
        </w:rPr>
        <w:t>38</w:t>
      </w:r>
      <w:r w:rsidRPr="00D64F49">
        <w:rPr>
          <w:i/>
          <w:color w:val="000000" w:themeColor="text1"/>
          <w:sz w:val="22"/>
          <w:szCs w:val="22"/>
        </w:rPr>
        <w:t>,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pageextent"/>
          <w:color w:val="000000" w:themeColor="text1"/>
          <w:sz w:val="22"/>
          <w:szCs w:val="22"/>
        </w:rPr>
        <w:t>441–451</w:t>
      </w:r>
      <w:r w:rsidRPr="00D64F49">
        <w:rPr>
          <w:color w:val="000000" w:themeColor="text1"/>
          <w:sz w:val="22"/>
          <w:szCs w:val="22"/>
        </w:rPr>
        <w:t xml:space="preserve">. </w:t>
      </w:r>
      <w:proofErr w:type="spellStart"/>
      <w:r w:rsidRPr="00D64F49">
        <w:rPr>
          <w:color w:val="000000" w:themeColor="text1"/>
          <w:sz w:val="22"/>
          <w:szCs w:val="22"/>
        </w:rPr>
        <w:t>doi</w:t>
      </w:r>
      <w:proofErr w:type="spellEnd"/>
      <w:r w:rsidRPr="00D64F49">
        <w:rPr>
          <w:color w:val="000000" w:themeColor="text1"/>
          <w:sz w:val="22"/>
          <w:szCs w:val="22"/>
        </w:rPr>
        <w:t>: 10.1037/0735-7028.38.5.441</w:t>
      </w:r>
    </w:p>
    <w:p w14:paraId="26086939" w14:textId="77777777" w:rsidR="00FE648C" w:rsidRPr="00D64F49" w:rsidRDefault="00FE648C" w:rsidP="009A6658">
      <w:pPr>
        <w:pStyle w:val="REF"/>
        <w:spacing w:line="360" w:lineRule="auto"/>
        <w:rPr>
          <w:color w:val="000000" w:themeColor="text1"/>
          <w:sz w:val="22"/>
          <w:szCs w:val="22"/>
        </w:rPr>
      </w:pPr>
      <w:proofErr w:type="spellStart"/>
      <w:r w:rsidRPr="00D64F49">
        <w:rPr>
          <w:rStyle w:val="refauSurname"/>
          <w:color w:val="000000" w:themeColor="text1"/>
          <w:sz w:val="22"/>
          <w:szCs w:val="22"/>
        </w:rPr>
        <w:t>Kaslow</w:t>
      </w:r>
      <w:proofErr w:type="spellEnd"/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N. J.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Rubin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N. J.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Forrest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L.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Elman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N. S.</w:t>
      </w:r>
      <w:r w:rsidRPr="00D64F49">
        <w:rPr>
          <w:color w:val="000000" w:themeColor="text1"/>
          <w:sz w:val="22"/>
          <w:szCs w:val="22"/>
        </w:rPr>
        <w:t xml:space="preserve">, Van </w:t>
      </w:r>
      <w:r w:rsidRPr="00D64F49">
        <w:rPr>
          <w:rStyle w:val="refauSurname"/>
          <w:color w:val="000000" w:themeColor="text1"/>
          <w:sz w:val="22"/>
          <w:szCs w:val="22"/>
        </w:rPr>
        <w:t>Horne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B. A.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Jacobs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S. C.</w:t>
      </w:r>
      <w:r w:rsidRPr="00D64F49">
        <w:rPr>
          <w:color w:val="000000" w:themeColor="text1"/>
          <w:sz w:val="22"/>
          <w:szCs w:val="22"/>
        </w:rPr>
        <w:t xml:space="preserve">, . . . </w:t>
      </w:r>
      <w:r w:rsidRPr="00D64F49">
        <w:rPr>
          <w:rStyle w:val="refauSurname"/>
          <w:color w:val="000000" w:themeColor="text1"/>
          <w:sz w:val="22"/>
          <w:szCs w:val="22"/>
        </w:rPr>
        <w:t>Thorn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B. E.</w:t>
      </w:r>
      <w:r w:rsidRPr="00D64F49">
        <w:rPr>
          <w:color w:val="000000" w:themeColor="text1"/>
          <w:sz w:val="22"/>
          <w:szCs w:val="22"/>
        </w:rPr>
        <w:t xml:space="preserve"> (</w:t>
      </w:r>
      <w:r w:rsidRPr="00D64F49">
        <w:rPr>
          <w:rStyle w:val="refpubdateYear"/>
          <w:color w:val="000000" w:themeColor="text1"/>
          <w:sz w:val="22"/>
          <w:szCs w:val="22"/>
        </w:rPr>
        <w:t>2007b</w:t>
      </w:r>
      <w:r w:rsidRPr="00D64F49">
        <w:rPr>
          <w:color w:val="000000" w:themeColor="text1"/>
          <w:sz w:val="22"/>
          <w:szCs w:val="22"/>
        </w:rPr>
        <w:t xml:space="preserve">). </w:t>
      </w:r>
      <w:r w:rsidRPr="00D64F49">
        <w:rPr>
          <w:rStyle w:val="Articletitle"/>
          <w:color w:val="000000" w:themeColor="text1"/>
          <w:sz w:val="22"/>
          <w:szCs w:val="22"/>
        </w:rPr>
        <w:t>Recognizing, assessing, and intervening with problems of professional competence.</w:t>
      </w:r>
      <w:r w:rsidRPr="00D64F49">
        <w:rPr>
          <w:rStyle w:val="journal-title"/>
          <w:color w:val="000000" w:themeColor="text1"/>
          <w:sz w:val="22"/>
          <w:szCs w:val="22"/>
        </w:rPr>
        <w:t xml:space="preserve"> Professional Psychology: Research and Practice</w:t>
      </w:r>
      <w:r w:rsidRPr="00D64F49">
        <w:rPr>
          <w:i/>
          <w:color w:val="000000" w:themeColor="text1"/>
          <w:sz w:val="22"/>
          <w:szCs w:val="22"/>
        </w:rPr>
        <w:t>,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volume"/>
          <w:color w:val="000000" w:themeColor="text1"/>
          <w:sz w:val="22"/>
          <w:szCs w:val="22"/>
        </w:rPr>
        <w:t>38</w:t>
      </w:r>
      <w:r w:rsidRPr="00D64F49">
        <w:rPr>
          <w:i/>
          <w:color w:val="000000" w:themeColor="text1"/>
          <w:sz w:val="22"/>
          <w:szCs w:val="22"/>
        </w:rPr>
        <w:t>,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pageextent"/>
          <w:color w:val="000000" w:themeColor="text1"/>
          <w:sz w:val="22"/>
          <w:szCs w:val="22"/>
        </w:rPr>
        <w:t>479–492</w:t>
      </w:r>
      <w:r w:rsidRPr="00D64F49">
        <w:rPr>
          <w:color w:val="000000" w:themeColor="text1"/>
          <w:sz w:val="22"/>
          <w:szCs w:val="22"/>
        </w:rPr>
        <w:t>. doi:10.1037/0735-7028.38.5.479</w:t>
      </w:r>
    </w:p>
    <w:p w14:paraId="600B1167" w14:textId="77777777" w:rsidR="00FE648C" w:rsidRPr="00D64F49" w:rsidRDefault="00FE648C" w:rsidP="009A6658">
      <w:pPr>
        <w:pStyle w:val="REF"/>
        <w:spacing w:line="360" w:lineRule="auto"/>
        <w:rPr>
          <w:color w:val="000000" w:themeColor="text1"/>
          <w:sz w:val="22"/>
          <w:szCs w:val="22"/>
        </w:rPr>
      </w:pPr>
      <w:r w:rsidRPr="00D64F49">
        <w:rPr>
          <w:rStyle w:val="refauSurname"/>
          <w:color w:val="000000" w:themeColor="text1"/>
          <w:sz w:val="22"/>
          <w:szCs w:val="22"/>
        </w:rPr>
        <w:t>Lichtenberg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J.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Portnoy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S.</w:t>
      </w:r>
      <w:r w:rsidRPr="00D64F49">
        <w:rPr>
          <w:color w:val="000000" w:themeColor="text1"/>
          <w:sz w:val="22"/>
          <w:szCs w:val="22"/>
        </w:rPr>
        <w:t xml:space="preserve">, </w:t>
      </w:r>
      <w:proofErr w:type="spellStart"/>
      <w:r w:rsidRPr="00D64F49">
        <w:rPr>
          <w:rStyle w:val="refauSurname"/>
          <w:color w:val="000000" w:themeColor="text1"/>
          <w:sz w:val="22"/>
          <w:szCs w:val="22"/>
        </w:rPr>
        <w:t>Bebeau</w:t>
      </w:r>
      <w:proofErr w:type="spellEnd"/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M.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Leigh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I. W.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Nelson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P. D.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Rubin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N. J.</w:t>
      </w:r>
      <w:r w:rsidRPr="00D64F49">
        <w:rPr>
          <w:color w:val="000000" w:themeColor="text1"/>
          <w:sz w:val="22"/>
          <w:szCs w:val="22"/>
        </w:rPr>
        <w:t xml:space="preserve">, . . . </w:t>
      </w:r>
      <w:proofErr w:type="spellStart"/>
      <w:r w:rsidRPr="00D64F49">
        <w:rPr>
          <w:rStyle w:val="refauSurname"/>
          <w:color w:val="000000" w:themeColor="text1"/>
          <w:sz w:val="22"/>
          <w:szCs w:val="22"/>
        </w:rPr>
        <w:t>Kaslow</w:t>
      </w:r>
      <w:proofErr w:type="spellEnd"/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N. J.</w:t>
      </w:r>
      <w:r w:rsidRPr="00D64F49">
        <w:rPr>
          <w:color w:val="000000" w:themeColor="text1"/>
          <w:sz w:val="22"/>
          <w:szCs w:val="22"/>
        </w:rPr>
        <w:t xml:space="preserve"> (</w:t>
      </w:r>
      <w:r w:rsidRPr="00D64F49">
        <w:rPr>
          <w:rStyle w:val="refpubdateYear"/>
          <w:color w:val="000000" w:themeColor="text1"/>
          <w:sz w:val="22"/>
          <w:szCs w:val="22"/>
        </w:rPr>
        <w:t>2007</w:t>
      </w:r>
      <w:r w:rsidRPr="00D64F49">
        <w:rPr>
          <w:color w:val="000000" w:themeColor="text1"/>
          <w:sz w:val="22"/>
          <w:szCs w:val="22"/>
        </w:rPr>
        <w:t xml:space="preserve">). </w:t>
      </w:r>
      <w:r w:rsidRPr="00D64F49">
        <w:rPr>
          <w:rStyle w:val="Articletitle"/>
          <w:color w:val="000000" w:themeColor="text1"/>
          <w:sz w:val="22"/>
          <w:szCs w:val="22"/>
        </w:rPr>
        <w:t>Challenges to the assessment of competence and competencies.</w:t>
      </w:r>
      <w:r w:rsidRPr="00D64F49">
        <w:rPr>
          <w:rStyle w:val="journal-title"/>
          <w:color w:val="000000" w:themeColor="text1"/>
          <w:sz w:val="22"/>
          <w:szCs w:val="22"/>
        </w:rPr>
        <w:t xml:space="preserve"> Professional Psychology: Research and Practice</w:t>
      </w:r>
      <w:r w:rsidRPr="00D64F49">
        <w:rPr>
          <w:i/>
          <w:color w:val="000000" w:themeColor="text1"/>
          <w:sz w:val="22"/>
          <w:szCs w:val="22"/>
        </w:rPr>
        <w:t>,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volume"/>
          <w:color w:val="000000" w:themeColor="text1"/>
          <w:sz w:val="22"/>
          <w:szCs w:val="22"/>
        </w:rPr>
        <w:t>38</w:t>
      </w:r>
      <w:r w:rsidRPr="00D64F49">
        <w:rPr>
          <w:i/>
          <w:color w:val="000000" w:themeColor="text1"/>
          <w:sz w:val="22"/>
          <w:szCs w:val="22"/>
        </w:rPr>
        <w:t>,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pageextent"/>
          <w:color w:val="000000" w:themeColor="text1"/>
          <w:sz w:val="22"/>
          <w:szCs w:val="22"/>
        </w:rPr>
        <w:t>474–478</w:t>
      </w:r>
      <w:r w:rsidRPr="00D64F49">
        <w:rPr>
          <w:color w:val="000000" w:themeColor="text1"/>
          <w:sz w:val="22"/>
          <w:szCs w:val="22"/>
        </w:rPr>
        <w:t xml:space="preserve">. </w:t>
      </w:r>
      <w:proofErr w:type="spellStart"/>
      <w:r w:rsidRPr="00D64F49">
        <w:rPr>
          <w:color w:val="000000" w:themeColor="text1"/>
          <w:sz w:val="22"/>
          <w:szCs w:val="22"/>
        </w:rPr>
        <w:t>doi</w:t>
      </w:r>
      <w:proofErr w:type="spellEnd"/>
      <w:r w:rsidRPr="00D64F49">
        <w:rPr>
          <w:color w:val="000000" w:themeColor="text1"/>
          <w:sz w:val="22"/>
          <w:szCs w:val="22"/>
        </w:rPr>
        <w:t>: 10.1037/0735-7028.38.5.474</w:t>
      </w:r>
    </w:p>
    <w:p w14:paraId="2F84D14D" w14:textId="77777777" w:rsidR="00FE648C" w:rsidRPr="00D64F49" w:rsidRDefault="00FE648C" w:rsidP="009A6658">
      <w:pPr>
        <w:pStyle w:val="REF"/>
        <w:spacing w:line="360" w:lineRule="auto"/>
        <w:rPr>
          <w:color w:val="000000" w:themeColor="text1"/>
          <w:sz w:val="22"/>
          <w:szCs w:val="22"/>
        </w:rPr>
      </w:pPr>
      <w:r w:rsidRPr="00D64F49">
        <w:rPr>
          <w:rStyle w:val="refauSurname"/>
          <w:color w:val="000000" w:themeColor="text1"/>
          <w:sz w:val="22"/>
          <w:szCs w:val="22"/>
        </w:rPr>
        <w:t>Shen-Miller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D. S.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Surname"/>
          <w:color w:val="000000" w:themeColor="text1"/>
          <w:sz w:val="22"/>
          <w:szCs w:val="22"/>
        </w:rPr>
        <w:t>Forrest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L.</w:t>
      </w:r>
      <w:r w:rsidRPr="00D64F49">
        <w:rPr>
          <w:color w:val="000000" w:themeColor="text1"/>
          <w:sz w:val="22"/>
          <w:szCs w:val="22"/>
        </w:rPr>
        <w:t xml:space="preserve">, &amp; </w:t>
      </w:r>
      <w:r w:rsidRPr="00D64F49">
        <w:rPr>
          <w:rStyle w:val="refauSurname"/>
          <w:color w:val="000000" w:themeColor="text1"/>
          <w:sz w:val="22"/>
          <w:szCs w:val="22"/>
        </w:rPr>
        <w:t>Elman</w:t>
      </w:r>
      <w:r w:rsidRPr="00D64F49">
        <w:rPr>
          <w:color w:val="000000" w:themeColor="text1"/>
          <w:sz w:val="22"/>
          <w:szCs w:val="22"/>
        </w:rPr>
        <w:t xml:space="preserve">, </w:t>
      </w:r>
      <w:r w:rsidRPr="00D64F49">
        <w:rPr>
          <w:rStyle w:val="refauGivenName"/>
          <w:color w:val="000000" w:themeColor="text1"/>
          <w:sz w:val="22"/>
          <w:szCs w:val="22"/>
        </w:rPr>
        <w:t>N. S.</w:t>
      </w:r>
      <w:r w:rsidRPr="00D64F49">
        <w:rPr>
          <w:color w:val="000000" w:themeColor="text1"/>
          <w:sz w:val="22"/>
          <w:szCs w:val="22"/>
        </w:rPr>
        <w:t xml:space="preserve"> (</w:t>
      </w:r>
      <w:r w:rsidRPr="00D64F49">
        <w:rPr>
          <w:rStyle w:val="refpubdateYear"/>
          <w:color w:val="000000" w:themeColor="text1"/>
          <w:sz w:val="22"/>
          <w:szCs w:val="22"/>
        </w:rPr>
        <w:t>2009</w:t>
      </w:r>
      <w:r w:rsidRPr="00D64F49">
        <w:rPr>
          <w:color w:val="000000" w:themeColor="text1"/>
          <w:sz w:val="22"/>
          <w:szCs w:val="22"/>
        </w:rPr>
        <w:t xml:space="preserve">). </w:t>
      </w:r>
      <w:r w:rsidRPr="00D64F49">
        <w:rPr>
          <w:rStyle w:val="Articletitle"/>
          <w:color w:val="000000" w:themeColor="text1"/>
          <w:sz w:val="22"/>
          <w:szCs w:val="22"/>
        </w:rPr>
        <w:t>Training directors’ conceptualizations of the intersection of diversity and trainee competence problems: A preliminary analysis.</w:t>
      </w:r>
      <w:r w:rsidRPr="00D64F49">
        <w:rPr>
          <w:rStyle w:val="journal-title"/>
          <w:color w:val="000000" w:themeColor="text1"/>
          <w:sz w:val="22"/>
          <w:szCs w:val="22"/>
        </w:rPr>
        <w:t xml:space="preserve"> Counseling Psychologist</w:t>
      </w:r>
      <w:r w:rsidRPr="00D64F49">
        <w:rPr>
          <w:i/>
          <w:color w:val="000000" w:themeColor="text1"/>
          <w:sz w:val="22"/>
          <w:szCs w:val="22"/>
        </w:rPr>
        <w:t>,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volume"/>
          <w:color w:val="000000" w:themeColor="text1"/>
          <w:sz w:val="22"/>
          <w:szCs w:val="22"/>
        </w:rPr>
        <w:t>37</w:t>
      </w:r>
      <w:r w:rsidRPr="00D64F49">
        <w:rPr>
          <w:i/>
          <w:color w:val="000000" w:themeColor="text1"/>
          <w:sz w:val="22"/>
          <w:szCs w:val="22"/>
        </w:rPr>
        <w:t>,</w:t>
      </w:r>
      <w:r w:rsidRPr="00D64F49">
        <w:rPr>
          <w:color w:val="000000" w:themeColor="text1"/>
          <w:sz w:val="22"/>
          <w:szCs w:val="22"/>
        </w:rPr>
        <w:t xml:space="preserve"> </w:t>
      </w:r>
      <w:r w:rsidRPr="00D64F49">
        <w:rPr>
          <w:rStyle w:val="pageextent"/>
          <w:color w:val="000000" w:themeColor="text1"/>
          <w:sz w:val="22"/>
          <w:szCs w:val="22"/>
        </w:rPr>
        <w:t>482–518</w:t>
      </w:r>
      <w:r w:rsidRPr="00D64F49">
        <w:rPr>
          <w:color w:val="000000" w:themeColor="text1"/>
          <w:sz w:val="22"/>
          <w:szCs w:val="22"/>
        </w:rPr>
        <w:t xml:space="preserve">. </w:t>
      </w:r>
      <w:proofErr w:type="spellStart"/>
      <w:r w:rsidRPr="00D64F49">
        <w:rPr>
          <w:color w:val="000000" w:themeColor="text1"/>
          <w:sz w:val="22"/>
          <w:szCs w:val="22"/>
        </w:rPr>
        <w:t>doi</w:t>
      </w:r>
      <w:proofErr w:type="spellEnd"/>
      <w:r w:rsidRPr="00D64F49">
        <w:rPr>
          <w:color w:val="000000" w:themeColor="text1"/>
          <w:sz w:val="22"/>
          <w:szCs w:val="22"/>
        </w:rPr>
        <w:t>: 10.1177/0011000008316656</w:t>
      </w:r>
    </w:p>
    <w:p w14:paraId="79CE7CFC" w14:textId="77777777" w:rsidR="00B626A0" w:rsidRPr="00306BDB" w:rsidRDefault="00B626A0" w:rsidP="009A6658">
      <w:pPr>
        <w:spacing w:after="0" w:line="360" w:lineRule="auto"/>
        <w:rPr>
          <w:rFonts w:ascii="Times New Roman" w:hAnsi="Times New Roman" w:cs="Times New Roman"/>
        </w:rPr>
      </w:pPr>
      <w:r w:rsidRPr="00306BDB">
        <w:rPr>
          <w:rFonts w:ascii="Times New Roman" w:hAnsi="Times New Roman" w:cs="Times New Roman"/>
        </w:rPr>
        <w:t xml:space="preserve">Shen-Miller, D. S., Schwartz-Mette, R., Van Sickle, K., Jacobs, S. C., Grus, C. L., Hunter, E., &amp; </w:t>
      </w:r>
    </w:p>
    <w:p w14:paraId="019DC9D5" w14:textId="77777777" w:rsidR="00B626A0" w:rsidRPr="00306BDB" w:rsidRDefault="00B626A0" w:rsidP="009A6658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06BDB">
        <w:rPr>
          <w:rFonts w:ascii="Times New Roman" w:hAnsi="Times New Roman" w:cs="Times New Roman"/>
        </w:rPr>
        <w:t>Forrest,</w:t>
      </w:r>
      <w:r w:rsidRPr="00306BDB">
        <w:rPr>
          <w:rFonts w:ascii="Times New Roman" w:hAnsi="Times New Roman" w:cs="Times New Roman"/>
          <w:i/>
        </w:rPr>
        <w:t xml:space="preserve"> </w:t>
      </w:r>
      <w:r w:rsidRPr="00306BDB">
        <w:rPr>
          <w:rFonts w:ascii="Times New Roman" w:hAnsi="Times New Roman" w:cs="Times New Roman"/>
        </w:rPr>
        <w:t xml:space="preserve">L.  (2015).  Professional competence problems in training:  A qualitative investigation of trainee perspectives.  </w:t>
      </w:r>
      <w:r w:rsidRPr="00306BDB">
        <w:rPr>
          <w:rFonts w:ascii="Times New Roman" w:hAnsi="Times New Roman" w:cs="Times New Roman"/>
          <w:i/>
        </w:rPr>
        <w:t>Training and Education in Professional Psychology, 9</w:t>
      </w:r>
      <w:r w:rsidRPr="00306BDB">
        <w:rPr>
          <w:rFonts w:ascii="Times New Roman" w:hAnsi="Times New Roman" w:cs="Times New Roman"/>
        </w:rPr>
        <w:t>, 161-169.</w:t>
      </w:r>
    </w:p>
    <w:p w14:paraId="4807E352" w14:textId="77777777" w:rsidR="00B626A0" w:rsidRPr="00306BDB" w:rsidRDefault="00B626A0" w:rsidP="009A6658">
      <w:pPr>
        <w:spacing w:after="0" w:line="360" w:lineRule="auto"/>
        <w:rPr>
          <w:rFonts w:ascii="Times New Roman" w:hAnsi="Times New Roman" w:cs="Times New Roman"/>
        </w:rPr>
      </w:pPr>
      <w:r w:rsidRPr="00306BDB">
        <w:rPr>
          <w:rFonts w:ascii="Times New Roman" w:hAnsi="Times New Roman" w:cs="Times New Roman"/>
        </w:rPr>
        <w:t xml:space="preserve">Wise, E. H., </w:t>
      </w:r>
      <w:proofErr w:type="spellStart"/>
      <w:r w:rsidRPr="00306BDB">
        <w:rPr>
          <w:rFonts w:ascii="Times New Roman" w:hAnsi="Times New Roman" w:cs="Times New Roman"/>
        </w:rPr>
        <w:t>Bieschke</w:t>
      </w:r>
      <w:proofErr w:type="spellEnd"/>
      <w:r w:rsidRPr="00306BDB">
        <w:rPr>
          <w:rFonts w:ascii="Times New Roman" w:hAnsi="Times New Roman" w:cs="Times New Roman"/>
        </w:rPr>
        <w:t>, K. J., Forrest, L., Cohen-</w:t>
      </w:r>
      <w:proofErr w:type="spellStart"/>
      <w:r w:rsidRPr="00306BDB">
        <w:rPr>
          <w:rFonts w:ascii="Times New Roman" w:hAnsi="Times New Roman" w:cs="Times New Roman"/>
        </w:rPr>
        <w:t>Filipic</w:t>
      </w:r>
      <w:proofErr w:type="spellEnd"/>
      <w:r w:rsidRPr="00306BDB">
        <w:rPr>
          <w:rFonts w:ascii="Times New Roman" w:hAnsi="Times New Roman" w:cs="Times New Roman"/>
        </w:rPr>
        <w:t xml:space="preserve">, J., Hathaway, W.L., &amp; </w:t>
      </w:r>
      <w:proofErr w:type="spellStart"/>
      <w:r w:rsidRPr="00306BDB">
        <w:rPr>
          <w:rFonts w:ascii="Times New Roman" w:hAnsi="Times New Roman" w:cs="Times New Roman"/>
        </w:rPr>
        <w:t>Douce</w:t>
      </w:r>
      <w:proofErr w:type="spellEnd"/>
      <w:r w:rsidRPr="00306BDB">
        <w:rPr>
          <w:rFonts w:ascii="Times New Roman" w:hAnsi="Times New Roman" w:cs="Times New Roman"/>
        </w:rPr>
        <w:t xml:space="preserve">, L. A.  (2015). </w:t>
      </w:r>
    </w:p>
    <w:p w14:paraId="71A8A125" w14:textId="77777777" w:rsidR="00B626A0" w:rsidRPr="00306BDB" w:rsidRDefault="00B626A0" w:rsidP="009A6658">
      <w:pPr>
        <w:spacing w:after="0" w:line="360" w:lineRule="auto"/>
        <w:ind w:left="720"/>
        <w:rPr>
          <w:rFonts w:ascii="Times New Roman" w:hAnsi="Times New Roman" w:cs="Times New Roman"/>
        </w:rPr>
      </w:pPr>
      <w:r w:rsidRPr="00306BDB">
        <w:rPr>
          <w:rFonts w:ascii="Times New Roman" w:hAnsi="Times New Roman" w:cs="Times New Roman"/>
        </w:rPr>
        <w:t xml:space="preserve">Psychology’s proactive approach to conscience clause court cases and legislation.  </w:t>
      </w:r>
      <w:r w:rsidRPr="00306BDB">
        <w:rPr>
          <w:rFonts w:ascii="Times New Roman" w:hAnsi="Times New Roman" w:cs="Times New Roman"/>
          <w:i/>
        </w:rPr>
        <w:t>Training and Education in Professional Psychology, 9,</w:t>
      </w:r>
      <w:r w:rsidRPr="00306BDB">
        <w:rPr>
          <w:rFonts w:ascii="Times New Roman" w:hAnsi="Times New Roman" w:cs="Times New Roman"/>
        </w:rPr>
        <w:t xml:space="preserve"> 259-268.</w:t>
      </w:r>
    </w:p>
    <w:p w14:paraId="6D3AF8E8" w14:textId="77777777" w:rsidR="00B626A0" w:rsidRPr="00306BDB" w:rsidRDefault="00B626A0" w:rsidP="00B626A0">
      <w:pPr>
        <w:spacing w:after="0" w:line="480" w:lineRule="auto"/>
        <w:rPr>
          <w:rFonts w:ascii="Times New Roman" w:hAnsi="Times New Roman" w:cs="Times New Roman"/>
        </w:rPr>
      </w:pPr>
    </w:p>
    <w:p w14:paraId="1D54B4A4" w14:textId="77777777" w:rsidR="00B626A0" w:rsidRPr="00306BDB" w:rsidRDefault="00B626A0" w:rsidP="00B626A0">
      <w:pPr>
        <w:spacing w:after="0" w:line="480" w:lineRule="auto"/>
        <w:rPr>
          <w:rFonts w:ascii="Times New Roman" w:hAnsi="Times New Roman" w:cs="Times New Roman"/>
        </w:rPr>
      </w:pPr>
    </w:p>
    <w:p w14:paraId="115708D3" w14:textId="77777777" w:rsidR="0090187A" w:rsidRPr="00D64F49" w:rsidRDefault="0090187A" w:rsidP="0090187A">
      <w:pPr>
        <w:spacing w:line="480" w:lineRule="auto"/>
        <w:rPr>
          <w:rFonts w:ascii="Times New Roman" w:hAnsi="Times New Roman" w:cs="Times New Roman"/>
        </w:rPr>
      </w:pPr>
    </w:p>
    <w:p w14:paraId="61B6A591" w14:textId="77777777" w:rsidR="006E3A48" w:rsidRPr="00D64F49" w:rsidRDefault="006E3A48" w:rsidP="0090187A">
      <w:pPr>
        <w:spacing w:after="0" w:line="480" w:lineRule="auto"/>
        <w:ind w:left="720" w:hanging="720"/>
        <w:rPr>
          <w:rFonts w:ascii="Times New Roman" w:hAnsi="Times New Roman" w:cs="Times New Roman"/>
          <w:color w:val="000000" w:themeColor="text1"/>
        </w:rPr>
      </w:pPr>
    </w:p>
    <w:sectPr w:rsidR="006E3A48" w:rsidRPr="00D64F49" w:rsidSect="009A6658">
      <w:pgSz w:w="12240" w:h="15840"/>
      <w:pgMar w:top="1035" w:right="1440" w:bottom="41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44CF"/>
    <w:multiLevelType w:val="hybridMultilevel"/>
    <w:tmpl w:val="F83E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26"/>
    <w:rsid w:val="0001550F"/>
    <w:rsid w:val="00041382"/>
    <w:rsid w:val="000D2229"/>
    <w:rsid w:val="001C3784"/>
    <w:rsid w:val="002E49E3"/>
    <w:rsid w:val="002F1848"/>
    <w:rsid w:val="003538F9"/>
    <w:rsid w:val="0035679E"/>
    <w:rsid w:val="00473195"/>
    <w:rsid w:val="006E3A48"/>
    <w:rsid w:val="0077334B"/>
    <w:rsid w:val="007D3DF7"/>
    <w:rsid w:val="0090187A"/>
    <w:rsid w:val="009A6658"/>
    <w:rsid w:val="009E281B"/>
    <w:rsid w:val="00A37EF9"/>
    <w:rsid w:val="00A87F69"/>
    <w:rsid w:val="00B626A0"/>
    <w:rsid w:val="00BF1EB3"/>
    <w:rsid w:val="00D64F49"/>
    <w:rsid w:val="00DB5295"/>
    <w:rsid w:val="00E66A26"/>
    <w:rsid w:val="00EC7959"/>
    <w:rsid w:val="00F76AA6"/>
    <w:rsid w:val="00FE648C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E5F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6"/>
    <w:pPr>
      <w:ind w:left="720"/>
      <w:contextualSpacing/>
    </w:pPr>
  </w:style>
  <w:style w:type="paragraph" w:customStyle="1" w:styleId="REF">
    <w:name w:val="REF"/>
    <w:rsid w:val="002E49E3"/>
    <w:pPr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">
    <w:name w:val="§Article title"/>
    <w:rsid w:val="002E49E3"/>
    <w:rPr>
      <w:color w:val="0000FF"/>
      <w:sz w:val="24"/>
    </w:rPr>
  </w:style>
  <w:style w:type="character" w:customStyle="1" w:styleId="journal-title">
    <w:name w:val="§journal-title"/>
    <w:rsid w:val="002E49E3"/>
    <w:rPr>
      <w:i/>
      <w:color w:val="FF0000"/>
      <w:sz w:val="24"/>
    </w:rPr>
  </w:style>
  <w:style w:type="character" w:customStyle="1" w:styleId="pageextent">
    <w:name w:val="§page extent"/>
    <w:rsid w:val="002E49E3"/>
    <w:rPr>
      <w:color w:val="FF00FF"/>
      <w:sz w:val="24"/>
    </w:rPr>
  </w:style>
  <w:style w:type="character" w:customStyle="1" w:styleId="volume">
    <w:name w:val="§volume"/>
    <w:rsid w:val="002E49E3"/>
    <w:rPr>
      <w:i/>
      <w:color w:val="FF6600"/>
      <w:sz w:val="24"/>
    </w:rPr>
  </w:style>
  <w:style w:type="character" w:customStyle="1" w:styleId="refauSurname">
    <w:name w:val="‡ref_auSurname"/>
    <w:rsid w:val="002E49E3"/>
    <w:rPr>
      <w:color w:val="808000"/>
      <w:sz w:val="24"/>
      <w:bdr w:val="none" w:sz="0" w:space="0" w:color="auto"/>
      <w:shd w:val="clear" w:color="auto" w:fill="auto"/>
    </w:rPr>
  </w:style>
  <w:style w:type="character" w:customStyle="1" w:styleId="refauGivenName">
    <w:name w:val="‡ref_auGivenName"/>
    <w:rsid w:val="002E49E3"/>
    <w:rPr>
      <w:color w:val="993300"/>
      <w:sz w:val="24"/>
      <w:bdr w:val="none" w:sz="0" w:space="0" w:color="auto"/>
      <w:shd w:val="clear" w:color="auto" w:fill="auto"/>
    </w:rPr>
  </w:style>
  <w:style w:type="character" w:customStyle="1" w:styleId="refpubdateYear">
    <w:name w:val="‡ref_pubdateYear"/>
    <w:rsid w:val="002E49E3"/>
    <w:rPr>
      <w:color w:val="FF99CC"/>
      <w:sz w:val="24"/>
    </w:rPr>
  </w:style>
  <w:style w:type="character" w:styleId="CommentReference">
    <w:name w:val="annotation reference"/>
    <w:uiPriority w:val="99"/>
    <w:semiHidden/>
    <w:unhideWhenUsed/>
    <w:rsid w:val="002E49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E49E3"/>
    <w:pPr>
      <w:spacing w:after="0" w:line="240" w:lineRule="auto"/>
    </w:pPr>
    <w:rPr>
      <w:rFonts w:ascii="Cambria" w:eastAsia="MS Mincho" w:hAnsi="Cambria" w:cs="Times New Roman"/>
      <w:sz w:val="24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9E3"/>
    <w:rPr>
      <w:rFonts w:ascii="Cambria" w:eastAsia="MS Mincho" w:hAnsi="Cambria" w:cs="Times New Roman"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E3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E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6"/>
    <w:pPr>
      <w:ind w:left="720"/>
      <w:contextualSpacing/>
    </w:pPr>
  </w:style>
  <w:style w:type="paragraph" w:customStyle="1" w:styleId="REF">
    <w:name w:val="REF"/>
    <w:rsid w:val="002E49E3"/>
    <w:pPr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title">
    <w:name w:val="§Article title"/>
    <w:rsid w:val="002E49E3"/>
    <w:rPr>
      <w:color w:val="0000FF"/>
      <w:sz w:val="24"/>
    </w:rPr>
  </w:style>
  <w:style w:type="character" w:customStyle="1" w:styleId="journal-title">
    <w:name w:val="§journal-title"/>
    <w:rsid w:val="002E49E3"/>
    <w:rPr>
      <w:i/>
      <w:color w:val="FF0000"/>
      <w:sz w:val="24"/>
    </w:rPr>
  </w:style>
  <w:style w:type="character" w:customStyle="1" w:styleId="pageextent">
    <w:name w:val="§page extent"/>
    <w:rsid w:val="002E49E3"/>
    <w:rPr>
      <w:color w:val="FF00FF"/>
      <w:sz w:val="24"/>
    </w:rPr>
  </w:style>
  <w:style w:type="character" w:customStyle="1" w:styleId="volume">
    <w:name w:val="§volume"/>
    <w:rsid w:val="002E49E3"/>
    <w:rPr>
      <w:i/>
      <w:color w:val="FF6600"/>
      <w:sz w:val="24"/>
    </w:rPr>
  </w:style>
  <w:style w:type="character" w:customStyle="1" w:styleId="refauSurname">
    <w:name w:val="‡ref_auSurname"/>
    <w:rsid w:val="002E49E3"/>
    <w:rPr>
      <w:color w:val="808000"/>
      <w:sz w:val="24"/>
      <w:bdr w:val="none" w:sz="0" w:space="0" w:color="auto"/>
      <w:shd w:val="clear" w:color="auto" w:fill="auto"/>
    </w:rPr>
  </w:style>
  <w:style w:type="character" w:customStyle="1" w:styleId="refauGivenName">
    <w:name w:val="‡ref_auGivenName"/>
    <w:rsid w:val="002E49E3"/>
    <w:rPr>
      <w:color w:val="993300"/>
      <w:sz w:val="24"/>
      <w:bdr w:val="none" w:sz="0" w:space="0" w:color="auto"/>
      <w:shd w:val="clear" w:color="auto" w:fill="auto"/>
    </w:rPr>
  </w:style>
  <w:style w:type="character" w:customStyle="1" w:styleId="refpubdateYear">
    <w:name w:val="‡ref_pubdateYear"/>
    <w:rsid w:val="002E49E3"/>
    <w:rPr>
      <w:color w:val="FF99CC"/>
      <w:sz w:val="24"/>
    </w:rPr>
  </w:style>
  <w:style w:type="character" w:styleId="CommentReference">
    <w:name w:val="annotation reference"/>
    <w:uiPriority w:val="99"/>
    <w:semiHidden/>
    <w:unhideWhenUsed/>
    <w:rsid w:val="002E49E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E49E3"/>
    <w:pPr>
      <w:spacing w:after="0" w:line="240" w:lineRule="auto"/>
    </w:pPr>
    <w:rPr>
      <w:rFonts w:ascii="Cambria" w:eastAsia="MS Mincho" w:hAnsi="Cambria" w:cs="Times New Roman"/>
      <w:sz w:val="24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9E3"/>
    <w:rPr>
      <w:rFonts w:ascii="Cambria" w:eastAsia="MS Mincho" w:hAnsi="Cambria" w:cs="Times New Roman"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E3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E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St. Thomas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Renninger, Salina M.</dc:creator>
  <cp:keywords/>
  <dc:description/>
  <cp:lastModifiedBy>Debra Nolan</cp:lastModifiedBy>
  <cp:revision>2</cp:revision>
  <cp:lastPrinted>2018-02-01T15:30:00Z</cp:lastPrinted>
  <dcterms:created xsi:type="dcterms:W3CDTF">2018-03-23T18:56:00Z</dcterms:created>
  <dcterms:modified xsi:type="dcterms:W3CDTF">2018-03-23T18:56:00Z</dcterms:modified>
</cp:coreProperties>
</file>